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24E0E" w14:textId="2379F958" w:rsidR="00E14DCA" w:rsidRPr="0050361E" w:rsidRDefault="00A75A82" w:rsidP="00740AE1">
      <w:pPr>
        <w:ind w:firstLineChars="500" w:firstLine="1800"/>
        <w:rPr>
          <w:rFonts w:ascii="方正小标宋简体" w:eastAsia="方正小标宋简体" w:hAnsi="黑体"/>
          <w:sz w:val="36"/>
          <w:szCs w:val="36"/>
        </w:rPr>
      </w:pPr>
      <w:r w:rsidRPr="0050361E">
        <w:rPr>
          <w:rFonts w:ascii="方正小标宋简体" w:eastAsia="方正小标宋简体" w:hAnsi="黑体" w:hint="eastAsia"/>
          <w:sz w:val="36"/>
          <w:szCs w:val="36"/>
        </w:rPr>
        <w:t>云南驰宏锌锗股份有限公司</w:t>
      </w:r>
    </w:p>
    <w:p w14:paraId="0B1F057A" w14:textId="77777777" w:rsidR="00F778DD" w:rsidRDefault="00B25AEC">
      <w:pPr>
        <w:jc w:val="center"/>
        <w:rPr>
          <w:rFonts w:ascii="方正小标宋简体" w:eastAsia="方正小标宋简体" w:hAnsi="黑体"/>
          <w:sz w:val="36"/>
          <w:szCs w:val="36"/>
        </w:rPr>
      </w:pPr>
      <w:r>
        <w:rPr>
          <w:rFonts w:ascii="方正小标宋简体" w:eastAsia="方正小标宋简体" w:hAnsi="黑体" w:hint="eastAsia"/>
          <w:sz w:val="36"/>
          <w:szCs w:val="36"/>
        </w:rPr>
        <w:t>2</w:t>
      </w:r>
      <w:r>
        <w:rPr>
          <w:rFonts w:ascii="方正小标宋简体" w:eastAsia="方正小标宋简体" w:hAnsi="黑体"/>
          <w:sz w:val="36"/>
          <w:szCs w:val="36"/>
        </w:rPr>
        <w:t>026</w:t>
      </w:r>
      <w:r>
        <w:rPr>
          <w:rFonts w:ascii="方正小标宋简体" w:eastAsia="方正小标宋简体" w:hAnsi="黑体" w:hint="eastAsia"/>
          <w:sz w:val="36"/>
          <w:szCs w:val="36"/>
        </w:rPr>
        <w:t>年</w:t>
      </w:r>
      <w:r w:rsidR="00026A22" w:rsidRPr="0050361E">
        <w:rPr>
          <w:rFonts w:ascii="方正小标宋简体" w:eastAsia="方正小标宋简体" w:hAnsi="黑体" w:hint="eastAsia"/>
          <w:sz w:val="36"/>
          <w:szCs w:val="36"/>
        </w:rPr>
        <w:t>税务</w:t>
      </w:r>
      <w:r w:rsidR="00F54ABA">
        <w:rPr>
          <w:rFonts w:ascii="方正小标宋简体" w:eastAsia="方正小标宋简体" w:hAnsi="黑体" w:hint="eastAsia"/>
          <w:sz w:val="36"/>
          <w:szCs w:val="36"/>
        </w:rPr>
        <w:t>顾问服务</w:t>
      </w:r>
      <w:r w:rsidR="00FF6385">
        <w:rPr>
          <w:rFonts w:ascii="方正小标宋简体" w:eastAsia="方正小标宋简体" w:hAnsi="黑体" w:hint="eastAsia"/>
          <w:sz w:val="36"/>
          <w:szCs w:val="36"/>
        </w:rPr>
        <w:t>及</w:t>
      </w:r>
      <w:r w:rsidR="00F54ABA">
        <w:rPr>
          <w:rFonts w:ascii="方正小标宋简体" w:eastAsia="方正小标宋简体" w:hAnsi="黑体" w:hint="eastAsia"/>
          <w:sz w:val="36"/>
          <w:szCs w:val="36"/>
        </w:rPr>
        <w:t>2</w:t>
      </w:r>
      <w:r w:rsidR="00F54ABA">
        <w:rPr>
          <w:rFonts w:ascii="方正小标宋简体" w:eastAsia="方正小标宋简体" w:hAnsi="黑体"/>
          <w:sz w:val="36"/>
          <w:szCs w:val="36"/>
        </w:rPr>
        <w:t>025</w:t>
      </w:r>
      <w:r w:rsidR="00F54ABA">
        <w:rPr>
          <w:rFonts w:ascii="方正小标宋简体" w:eastAsia="方正小标宋简体" w:hAnsi="黑体" w:hint="eastAsia"/>
          <w:sz w:val="36"/>
          <w:szCs w:val="36"/>
        </w:rPr>
        <w:t>年所得税汇算</w:t>
      </w:r>
      <w:r w:rsidR="00CA00D8">
        <w:rPr>
          <w:rFonts w:ascii="方正小标宋简体" w:eastAsia="方正小标宋简体" w:hAnsi="黑体" w:hint="eastAsia"/>
          <w:sz w:val="36"/>
          <w:szCs w:val="36"/>
        </w:rPr>
        <w:t>服务</w:t>
      </w:r>
      <w:r w:rsidR="0050361E">
        <w:rPr>
          <w:rFonts w:ascii="方正小标宋简体" w:eastAsia="方正小标宋简体" w:hAnsi="黑体" w:hint="eastAsia"/>
          <w:sz w:val="36"/>
          <w:szCs w:val="36"/>
        </w:rPr>
        <w:t>采购</w:t>
      </w:r>
    </w:p>
    <w:p w14:paraId="699B7D2A" w14:textId="2765E56B" w:rsidR="00E14DCA" w:rsidRPr="0050361E" w:rsidRDefault="00CA00D8">
      <w:pPr>
        <w:jc w:val="center"/>
        <w:rPr>
          <w:rFonts w:ascii="方正小标宋简体" w:eastAsia="方正小标宋简体" w:hAnsi="黑体"/>
          <w:sz w:val="36"/>
          <w:szCs w:val="36"/>
        </w:rPr>
      </w:pPr>
      <w:r>
        <w:rPr>
          <w:rFonts w:ascii="方正小标宋简体" w:eastAsia="方正小标宋简体" w:hAnsi="黑体" w:hint="eastAsia"/>
          <w:sz w:val="36"/>
          <w:szCs w:val="36"/>
        </w:rPr>
        <w:t>询价</w:t>
      </w:r>
      <w:r w:rsidR="00D049F7">
        <w:rPr>
          <w:rFonts w:ascii="方正小标宋简体" w:eastAsia="方正小标宋简体" w:hAnsi="黑体" w:hint="eastAsia"/>
          <w:sz w:val="36"/>
          <w:szCs w:val="36"/>
        </w:rPr>
        <w:t>函</w:t>
      </w:r>
    </w:p>
    <w:p w14:paraId="5D93B6F8" w14:textId="77777777" w:rsidR="00E14DCA" w:rsidRDefault="00E14DCA">
      <w:pPr>
        <w:jc w:val="center"/>
        <w:rPr>
          <w:rFonts w:ascii="黑体" w:eastAsia="黑体" w:hAnsi="黑体"/>
          <w:sz w:val="44"/>
          <w:szCs w:val="44"/>
        </w:rPr>
      </w:pPr>
    </w:p>
    <w:p w14:paraId="3480C2B4" w14:textId="1B283C67" w:rsidR="0050361E" w:rsidRDefault="00647E19" w:rsidP="00E672E2">
      <w:pPr>
        <w:spacing w:line="560" w:lineRule="exact"/>
        <w:ind w:firstLine="646"/>
        <w:rPr>
          <w:rFonts w:ascii="仿宋_GB2312" w:eastAsia="仿宋_GB2312"/>
          <w:sz w:val="32"/>
          <w:szCs w:val="32"/>
        </w:rPr>
      </w:pPr>
      <w:r>
        <w:rPr>
          <w:rFonts w:ascii="仿宋_GB2312" w:eastAsia="仿宋_GB2312" w:hint="eastAsia"/>
          <w:sz w:val="32"/>
          <w:szCs w:val="32"/>
        </w:rPr>
        <w:t>云南驰宏锌锗股份有限公司（以下简称“</w:t>
      </w:r>
      <w:r w:rsidR="00E87056">
        <w:rPr>
          <w:rFonts w:ascii="仿宋_GB2312" w:eastAsia="仿宋_GB2312" w:hint="eastAsia"/>
          <w:sz w:val="32"/>
          <w:szCs w:val="32"/>
        </w:rPr>
        <w:t>驰宏锌锗</w:t>
      </w:r>
      <w:r>
        <w:rPr>
          <w:rFonts w:ascii="仿宋_GB2312" w:eastAsia="仿宋_GB2312" w:hint="eastAsia"/>
          <w:sz w:val="32"/>
          <w:szCs w:val="32"/>
        </w:rPr>
        <w:t>”）</w:t>
      </w:r>
      <w:r w:rsidR="00B07EC3" w:rsidRPr="00B07EC3">
        <w:rPr>
          <w:rFonts w:ascii="仿宋_GB2312" w:eastAsia="仿宋_GB2312" w:hint="eastAsia"/>
          <w:sz w:val="32"/>
          <w:szCs w:val="32"/>
        </w:rPr>
        <w:t>决定引入专业</w:t>
      </w:r>
      <w:r>
        <w:rPr>
          <w:rFonts w:ascii="仿宋_GB2312" w:eastAsia="仿宋_GB2312" w:hint="eastAsia"/>
          <w:sz w:val="32"/>
          <w:szCs w:val="32"/>
        </w:rPr>
        <w:t>税务咨询</w:t>
      </w:r>
      <w:r w:rsidR="00F771C5">
        <w:rPr>
          <w:rFonts w:ascii="仿宋_GB2312" w:eastAsia="仿宋_GB2312" w:hint="eastAsia"/>
          <w:sz w:val="32"/>
          <w:szCs w:val="32"/>
        </w:rPr>
        <w:t>机构为</w:t>
      </w:r>
      <w:r w:rsidR="00F54ABA">
        <w:rPr>
          <w:rFonts w:ascii="仿宋_GB2312" w:eastAsia="仿宋_GB2312" w:hint="eastAsia"/>
          <w:sz w:val="32"/>
          <w:szCs w:val="32"/>
        </w:rPr>
        <w:t>公司提供2</w:t>
      </w:r>
      <w:r w:rsidR="00F54ABA">
        <w:rPr>
          <w:rFonts w:ascii="仿宋_GB2312" w:eastAsia="仿宋_GB2312"/>
          <w:sz w:val="32"/>
          <w:szCs w:val="32"/>
        </w:rPr>
        <w:t>026</w:t>
      </w:r>
      <w:r w:rsidR="00F54ABA">
        <w:rPr>
          <w:rFonts w:ascii="仿宋_GB2312" w:eastAsia="仿宋_GB2312" w:hint="eastAsia"/>
          <w:sz w:val="32"/>
          <w:szCs w:val="32"/>
        </w:rPr>
        <w:t>年税务顾问服务及</w:t>
      </w:r>
      <w:r w:rsidR="00810B54">
        <w:rPr>
          <w:rFonts w:ascii="仿宋_GB2312" w:eastAsia="仿宋_GB2312" w:hint="eastAsia"/>
          <w:sz w:val="32"/>
          <w:szCs w:val="32"/>
        </w:rPr>
        <w:t>所属</w:t>
      </w:r>
      <w:r w:rsidR="00221182">
        <w:rPr>
          <w:rFonts w:ascii="仿宋_GB2312" w:eastAsia="仿宋_GB2312" w:hint="eastAsia"/>
          <w:sz w:val="32"/>
          <w:szCs w:val="32"/>
        </w:rPr>
        <w:t>八</w:t>
      </w:r>
      <w:r w:rsidR="00810B54">
        <w:rPr>
          <w:rFonts w:ascii="仿宋_GB2312" w:eastAsia="仿宋_GB2312" w:hint="eastAsia"/>
          <w:sz w:val="32"/>
          <w:szCs w:val="32"/>
        </w:rPr>
        <w:t>户企业</w:t>
      </w:r>
      <w:r w:rsidR="00F54ABA">
        <w:rPr>
          <w:rFonts w:ascii="仿宋_GB2312" w:eastAsia="仿宋_GB2312" w:hint="eastAsia"/>
          <w:sz w:val="32"/>
          <w:szCs w:val="32"/>
        </w:rPr>
        <w:t>2</w:t>
      </w:r>
      <w:r w:rsidR="00F54ABA">
        <w:rPr>
          <w:rFonts w:ascii="仿宋_GB2312" w:eastAsia="仿宋_GB2312"/>
          <w:sz w:val="32"/>
          <w:szCs w:val="32"/>
        </w:rPr>
        <w:t>025</w:t>
      </w:r>
      <w:r w:rsidR="00F54ABA">
        <w:rPr>
          <w:rFonts w:ascii="仿宋_GB2312" w:eastAsia="仿宋_GB2312" w:hint="eastAsia"/>
          <w:sz w:val="32"/>
          <w:szCs w:val="32"/>
        </w:rPr>
        <w:t>年所得税汇算清缴业务</w:t>
      </w:r>
      <w:r w:rsidR="00FF6385">
        <w:rPr>
          <w:rFonts w:ascii="仿宋_GB2312" w:eastAsia="仿宋_GB2312" w:hint="eastAsia"/>
          <w:sz w:val="32"/>
          <w:szCs w:val="32"/>
        </w:rPr>
        <w:t>，</w:t>
      </w:r>
      <w:r w:rsidR="00B07EC3">
        <w:rPr>
          <w:rFonts w:ascii="仿宋_GB2312" w:eastAsia="仿宋_GB2312" w:hint="eastAsia"/>
          <w:sz w:val="32"/>
          <w:szCs w:val="32"/>
        </w:rPr>
        <w:t>特</w:t>
      </w:r>
      <w:r w:rsidR="0050361E" w:rsidRPr="0050361E">
        <w:rPr>
          <w:rFonts w:ascii="仿宋_GB2312" w:eastAsia="仿宋_GB2312" w:hint="eastAsia"/>
          <w:sz w:val="32"/>
          <w:szCs w:val="32"/>
        </w:rPr>
        <w:t>邀请</w:t>
      </w:r>
      <w:r w:rsidR="00962D44">
        <w:rPr>
          <w:rFonts w:ascii="仿宋_GB2312" w:eastAsia="仿宋_GB2312" w:hint="eastAsia"/>
          <w:sz w:val="32"/>
          <w:szCs w:val="32"/>
        </w:rPr>
        <w:t>贵</w:t>
      </w:r>
      <w:r w:rsidR="003F7A00">
        <w:rPr>
          <w:rFonts w:ascii="仿宋_GB2312" w:eastAsia="仿宋_GB2312" w:hint="eastAsia"/>
          <w:sz w:val="32"/>
          <w:szCs w:val="32"/>
        </w:rPr>
        <w:t>所</w:t>
      </w:r>
      <w:r w:rsidR="00A602EC">
        <w:rPr>
          <w:rFonts w:ascii="仿宋_GB2312" w:eastAsia="仿宋_GB2312" w:hint="eastAsia"/>
          <w:sz w:val="32"/>
          <w:szCs w:val="32"/>
        </w:rPr>
        <w:t>参加</w:t>
      </w:r>
      <w:r w:rsidR="000D5614">
        <w:rPr>
          <w:rFonts w:ascii="仿宋_GB2312" w:eastAsia="仿宋_GB2312" w:hint="eastAsia"/>
          <w:sz w:val="32"/>
          <w:szCs w:val="32"/>
        </w:rPr>
        <w:t>本次</w:t>
      </w:r>
      <w:r w:rsidR="00A602EC">
        <w:rPr>
          <w:rFonts w:ascii="仿宋_GB2312" w:eastAsia="仿宋_GB2312" w:hint="eastAsia"/>
          <w:sz w:val="32"/>
          <w:szCs w:val="32"/>
        </w:rPr>
        <w:t>比选。</w:t>
      </w:r>
    </w:p>
    <w:p w14:paraId="7307030D" w14:textId="7F192061" w:rsidR="00A602EC" w:rsidRPr="00A602EC" w:rsidRDefault="00A602EC" w:rsidP="00E672E2">
      <w:pPr>
        <w:spacing w:line="560" w:lineRule="exact"/>
        <w:ind w:firstLine="648"/>
        <w:outlineLvl w:val="0"/>
        <w:rPr>
          <w:rFonts w:ascii="黑体" w:eastAsia="黑体" w:hAnsi="黑体"/>
          <w:bCs/>
          <w:sz w:val="32"/>
          <w:szCs w:val="32"/>
        </w:rPr>
      </w:pPr>
      <w:r w:rsidRPr="00A602EC">
        <w:rPr>
          <w:rFonts w:ascii="黑体" w:eastAsia="黑体" w:hAnsi="黑体" w:hint="eastAsia"/>
          <w:bCs/>
          <w:sz w:val="32"/>
          <w:szCs w:val="32"/>
        </w:rPr>
        <w:t>一、采购</w:t>
      </w:r>
      <w:r w:rsidR="00526EAE">
        <w:rPr>
          <w:rFonts w:ascii="黑体" w:eastAsia="黑体" w:hAnsi="黑体" w:hint="eastAsia"/>
          <w:bCs/>
          <w:sz w:val="32"/>
          <w:szCs w:val="32"/>
        </w:rPr>
        <w:t>项目</w:t>
      </w:r>
    </w:p>
    <w:p w14:paraId="3BCAD801" w14:textId="7259C21C" w:rsidR="0004700B" w:rsidRDefault="00A602EC" w:rsidP="00E672E2">
      <w:pPr>
        <w:spacing w:line="560" w:lineRule="exact"/>
        <w:ind w:firstLine="648"/>
        <w:rPr>
          <w:rFonts w:ascii="仿宋_GB2312" w:eastAsia="仿宋_GB2312"/>
          <w:sz w:val="32"/>
          <w:szCs w:val="32"/>
        </w:rPr>
      </w:pPr>
      <w:r>
        <w:rPr>
          <w:rFonts w:ascii="仿宋_GB2312" w:eastAsia="仿宋_GB2312" w:hint="eastAsia"/>
          <w:sz w:val="32"/>
          <w:szCs w:val="32"/>
        </w:rPr>
        <w:t>云南驰宏锌锗股份有限公司</w:t>
      </w:r>
      <w:r w:rsidR="00526EAE">
        <w:rPr>
          <w:rFonts w:ascii="仿宋_GB2312" w:eastAsia="仿宋_GB2312" w:hint="eastAsia"/>
          <w:sz w:val="32"/>
          <w:szCs w:val="32"/>
        </w:rPr>
        <w:t>及管理范围内企业</w:t>
      </w:r>
      <w:r w:rsidR="00466238">
        <w:rPr>
          <w:rFonts w:ascii="仿宋_GB2312" w:eastAsia="仿宋_GB2312" w:hint="eastAsia"/>
          <w:sz w:val="32"/>
          <w:szCs w:val="32"/>
        </w:rPr>
        <w:t>2</w:t>
      </w:r>
      <w:r w:rsidR="00466238">
        <w:rPr>
          <w:rFonts w:ascii="仿宋_GB2312" w:eastAsia="仿宋_GB2312"/>
          <w:sz w:val="32"/>
          <w:szCs w:val="32"/>
        </w:rPr>
        <w:t>026</w:t>
      </w:r>
      <w:r w:rsidR="00466238">
        <w:rPr>
          <w:rFonts w:ascii="仿宋_GB2312" w:eastAsia="仿宋_GB2312" w:hint="eastAsia"/>
          <w:sz w:val="32"/>
          <w:szCs w:val="32"/>
        </w:rPr>
        <w:t>年税务顾问服务及</w:t>
      </w:r>
      <w:r w:rsidR="00F604C2">
        <w:rPr>
          <w:rFonts w:ascii="仿宋_GB2312" w:eastAsia="仿宋_GB2312" w:hint="eastAsia"/>
          <w:sz w:val="32"/>
          <w:szCs w:val="32"/>
        </w:rPr>
        <w:t>所属</w:t>
      </w:r>
      <w:r w:rsidR="00F970AD">
        <w:rPr>
          <w:rFonts w:ascii="仿宋_GB2312" w:eastAsia="仿宋_GB2312" w:hint="eastAsia"/>
          <w:sz w:val="32"/>
          <w:szCs w:val="32"/>
        </w:rPr>
        <w:t>八</w:t>
      </w:r>
      <w:r w:rsidR="00F604C2">
        <w:rPr>
          <w:rFonts w:ascii="仿宋_GB2312" w:eastAsia="仿宋_GB2312" w:hint="eastAsia"/>
          <w:sz w:val="32"/>
          <w:szCs w:val="32"/>
        </w:rPr>
        <w:t>户企业</w:t>
      </w:r>
      <w:r w:rsidR="00466238">
        <w:rPr>
          <w:rFonts w:ascii="仿宋_GB2312" w:eastAsia="仿宋_GB2312" w:hint="eastAsia"/>
          <w:sz w:val="32"/>
          <w:szCs w:val="32"/>
        </w:rPr>
        <w:t>2</w:t>
      </w:r>
      <w:r w:rsidR="00466238">
        <w:rPr>
          <w:rFonts w:ascii="仿宋_GB2312" w:eastAsia="仿宋_GB2312"/>
          <w:sz w:val="32"/>
          <w:szCs w:val="32"/>
        </w:rPr>
        <w:t>025</w:t>
      </w:r>
      <w:r w:rsidR="00466238">
        <w:rPr>
          <w:rFonts w:ascii="仿宋_GB2312" w:eastAsia="仿宋_GB2312" w:hint="eastAsia"/>
          <w:sz w:val="32"/>
          <w:szCs w:val="32"/>
        </w:rPr>
        <w:t>年所得税汇算清缴服务</w:t>
      </w:r>
      <w:r w:rsidR="008F533E">
        <w:rPr>
          <w:rFonts w:ascii="仿宋_GB2312" w:eastAsia="仿宋_GB2312" w:hint="eastAsia"/>
          <w:sz w:val="32"/>
          <w:szCs w:val="32"/>
        </w:rPr>
        <w:t>。</w:t>
      </w:r>
    </w:p>
    <w:tbl>
      <w:tblPr>
        <w:tblW w:w="9480" w:type="dxa"/>
        <w:tblInd w:w="-34" w:type="dxa"/>
        <w:tblLook w:val="04A0" w:firstRow="1" w:lastRow="0" w:firstColumn="1" w:lastColumn="0" w:noHBand="0" w:noVBand="1"/>
      </w:tblPr>
      <w:tblGrid>
        <w:gridCol w:w="425"/>
        <w:gridCol w:w="2830"/>
        <w:gridCol w:w="1414"/>
        <w:gridCol w:w="1132"/>
        <w:gridCol w:w="991"/>
        <w:gridCol w:w="990"/>
        <w:gridCol w:w="1698"/>
      </w:tblGrid>
      <w:tr w:rsidR="009E0859" w:rsidRPr="009E0859" w14:paraId="085250FD" w14:textId="77777777" w:rsidTr="00D060BE">
        <w:trPr>
          <w:trHeight w:val="539"/>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E61B42" w14:textId="77777777" w:rsidR="009E0859" w:rsidRPr="009E0859" w:rsidRDefault="009E0859" w:rsidP="009E0859">
            <w:pPr>
              <w:widowControl/>
              <w:jc w:val="center"/>
              <w:rPr>
                <w:rFonts w:ascii="宋体" w:eastAsia="宋体" w:hAnsi="宋体" w:cs="Arial"/>
                <w:b/>
                <w:bCs/>
                <w:color w:val="000000"/>
                <w:kern w:val="0"/>
                <w:sz w:val="20"/>
                <w:szCs w:val="20"/>
              </w:rPr>
            </w:pPr>
            <w:r w:rsidRPr="009E0859">
              <w:rPr>
                <w:rFonts w:ascii="宋体" w:eastAsia="宋体" w:hAnsi="宋体" w:cs="Arial" w:hint="eastAsia"/>
                <w:b/>
                <w:bCs/>
                <w:color w:val="000000"/>
                <w:kern w:val="0"/>
                <w:sz w:val="20"/>
                <w:szCs w:val="20"/>
              </w:rPr>
              <w:t>序号</w:t>
            </w:r>
          </w:p>
        </w:tc>
        <w:tc>
          <w:tcPr>
            <w:tcW w:w="2830" w:type="dxa"/>
            <w:tcBorders>
              <w:top w:val="single" w:sz="4" w:space="0" w:color="auto"/>
              <w:left w:val="nil"/>
              <w:bottom w:val="single" w:sz="4" w:space="0" w:color="auto"/>
              <w:right w:val="single" w:sz="4" w:space="0" w:color="auto"/>
            </w:tcBorders>
            <w:shd w:val="clear" w:color="000000" w:fill="FFFFFF"/>
            <w:noWrap/>
            <w:vAlign w:val="center"/>
            <w:hideMark/>
          </w:tcPr>
          <w:p w14:paraId="21B079A3" w14:textId="77777777" w:rsidR="009E0859" w:rsidRPr="009E0859" w:rsidRDefault="009E0859" w:rsidP="009E0859">
            <w:pPr>
              <w:widowControl/>
              <w:jc w:val="center"/>
              <w:rPr>
                <w:rFonts w:ascii="宋体" w:eastAsia="宋体" w:hAnsi="宋体" w:cs="Arial"/>
                <w:b/>
                <w:bCs/>
                <w:color w:val="000000"/>
                <w:kern w:val="0"/>
                <w:sz w:val="18"/>
                <w:szCs w:val="18"/>
              </w:rPr>
            </w:pPr>
            <w:r w:rsidRPr="009E0859">
              <w:rPr>
                <w:rFonts w:ascii="宋体" w:eastAsia="宋体" w:hAnsi="宋体" w:cs="Arial" w:hint="eastAsia"/>
                <w:b/>
                <w:bCs/>
                <w:color w:val="000000"/>
                <w:kern w:val="0"/>
                <w:sz w:val="18"/>
                <w:szCs w:val="18"/>
              </w:rPr>
              <w:t>单位</w:t>
            </w:r>
          </w:p>
        </w:tc>
        <w:tc>
          <w:tcPr>
            <w:tcW w:w="1414" w:type="dxa"/>
            <w:tcBorders>
              <w:top w:val="single" w:sz="4" w:space="0" w:color="auto"/>
              <w:left w:val="nil"/>
              <w:bottom w:val="single" w:sz="4" w:space="0" w:color="auto"/>
              <w:right w:val="single" w:sz="4" w:space="0" w:color="auto"/>
            </w:tcBorders>
            <w:shd w:val="clear" w:color="000000" w:fill="FFFFFF"/>
            <w:noWrap/>
            <w:vAlign w:val="center"/>
            <w:hideMark/>
          </w:tcPr>
          <w:p w14:paraId="0A3720B5" w14:textId="77777777" w:rsidR="009E0859" w:rsidRPr="009E0859" w:rsidRDefault="009E0859" w:rsidP="009E0859">
            <w:pPr>
              <w:widowControl/>
              <w:jc w:val="center"/>
              <w:rPr>
                <w:rFonts w:ascii="宋体" w:eastAsia="宋体" w:hAnsi="宋体" w:cs="Arial"/>
                <w:b/>
                <w:bCs/>
                <w:color w:val="000000"/>
                <w:kern w:val="0"/>
                <w:sz w:val="18"/>
                <w:szCs w:val="18"/>
              </w:rPr>
            </w:pPr>
            <w:r w:rsidRPr="009E0859">
              <w:rPr>
                <w:rFonts w:ascii="宋体" w:eastAsia="宋体" w:hAnsi="宋体" w:cs="Arial" w:hint="eastAsia"/>
                <w:b/>
                <w:bCs/>
                <w:color w:val="000000"/>
                <w:kern w:val="0"/>
                <w:sz w:val="18"/>
                <w:szCs w:val="18"/>
              </w:rPr>
              <w:t>办公地址</w:t>
            </w:r>
          </w:p>
        </w:tc>
        <w:tc>
          <w:tcPr>
            <w:tcW w:w="1132" w:type="dxa"/>
            <w:tcBorders>
              <w:top w:val="single" w:sz="4" w:space="0" w:color="auto"/>
              <w:left w:val="nil"/>
              <w:bottom w:val="single" w:sz="4" w:space="0" w:color="auto"/>
              <w:right w:val="single" w:sz="4" w:space="0" w:color="auto"/>
            </w:tcBorders>
            <w:shd w:val="clear" w:color="000000" w:fill="FFFFFF"/>
            <w:vAlign w:val="center"/>
            <w:hideMark/>
          </w:tcPr>
          <w:p w14:paraId="7FEE85F5" w14:textId="77777777" w:rsidR="009E0859" w:rsidRPr="009E0859" w:rsidRDefault="009E0859" w:rsidP="009E0859">
            <w:pPr>
              <w:widowControl/>
              <w:jc w:val="center"/>
              <w:rPr>
                <w:rFonts w:ascii="宋体" w:eastAsia="宋体" w:hAnsi="宋体" w:cs="Arial"/>
                <w:b/>
                <w:bCs/>
                <w:color w:val="000000"/>
                <w:kern w:val="0"/>
                <w:sz w:val="18"/>
                <w:szCs w:val="18"/>
              </w:rPr>
            </w:pPr>
            <w:r w:rsidRPr="009E0859">
              <w:rPr>
                <w:rFonts w:ascii="宋体" w:eastAsia="宋体" w:hAnsi="宋体" w:cs="Arial" w:hint="eastAsia"/>
                <w:b/>
                <w:bCs/>
                <w:color w:val="000000"/>
                <w:kern w:val="0"/>
                <w:sz w:val="18"/>
                <w:szCs w:val="18"/>
              </w:rPr>
              <w:t>经营范围</w:t>
            </w:r>
          </w:p>
        </w:tc>
        <w:tc>
          <w:tcPr>
            <w:tcW w:w="991" w:type="dxa"/>
            <w:tcBorders>
              <w:top w:val="single" w:sz="4" w:space="0" w:color="auto"/>
              <w:left w:val="nil"/>
              <w:bottom w:val="single" w:sz="4" w:space="0" w:color="auto"/>
              <w:right w:val="single" w:sz="4" w:space="0" w:color="auto"/>
            </w:tcBorders>
            <w:shd w:val="clear" w:color="000000" w:fill="FFFFFF"/>
            <w:noWrap/>
            <w:vAlign w:val="center"/>
            <w:hideMark/>
          </w:tcPr>
          <w:p w14:paraId="7C960FC5" w14:textId="77777777" w:rsidR="009E0859" w:rsidRPr="009E0859" w:rsidRDefault="009E0859" w:rsidP="009E0859">
            <w:pPr>
              <w:widowControl/>
              <w:jc w:val="center"/>
              <w:rPr>
                <w:rFonts w:ascii="宋体" w:eastAsia="宋体" w:hAnsi="宋体" w:cs="Arial"/>
                <w:b/>
                <w:bCs/>
                <w:color w:val="000000"/>
                <w:kern w:val="0"/>
                <w:sz w:val="18"/>
                <w:szCs w:val="18"/>
              </w:rPr>
            </w:pPr>
            <w:r w:rsidRPr="009E0859">
              <w:rPr>
                <w:rFonts w:ascii="宋体" w:eastAsia="宋体" w:hAnsi="宋体" w:cs="Arial" w:hint="eastAsia"/>
                <w:b/>
                <w:bCs/>
                <w:color w:val="000000"/>
                <w:kern w:val="0"/>
                <w:sz w:val="18"/>
                <w:szCs w:val="18"/>
              </w:rPr>
              <w:t>资产总额（亿元）</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23E7FDDE" w14:textId="77777777" w:rsidR="009E0859" w:rsidRPr="009E0859" w:rsidRDefault="009E0859" w:rsidP="009E0859">
            <w:pPr>
              <w:widowControl/>
              <w:jc w:val="center"/>
              <w:rPr>
                <w:rFonts w:ascii="宋体" w:eastAsia="宋体" w:hAnsi="宋体" w:cs="Arial"/>
                <w:b/>
                <w:bCs/>
                <w:color w:val="000000"/>
                <w:kern w:val="0"/>
                <w:sz w:val="18"/>
                <w:szCs w:val="18"/>
              </w:rPr>
            </w:pPr>
            <w:r w:rsidRPr="009E0859">
              <w:rPr>
                <w:rFonts w:ascii="宋体" w:eastAsia="宋体" w:hAnsi="宋体" w:cs="Arial" w:hint="eastAsia"/>
                <w:b/>
                <w:bCs/>
                <w:color w:val="000000"/>
                <w:kern w:val="0"/>
                <w:sz w:val="18"/>
                <w:szCs w:val="18"/>
              </w:rPr>
              <w:t>营业收入（亿元）</w:t>
            </w:r>
          </w:p>
        </w:tc>
        <w:tc>
          <w:tcPr>
            <w:tcW w:w="1698" w:type="dxa"/>
            <w:tcBorders>
              <w:top w:val="single" w:sz="4" w:space="0" w:color="auto"/>
              <w:left w:val="nil"/>
              <w:bottom w:val="single" w:sz="4" w:space="0" w:color="auto"/>
              <w:right w:val="single" w:sz="4" w:space="0" w:color="auto"/>
            </w:tcBorders>
            <w:shd w:val="clear" w:color="000000" w:fill="FFFFFF"/>
            <w:vAlign w:val="center"/>
            <w:hideMark/>
          </w:tcPr>
          <w:p w14:paraId="1602E686" w14:textId="77777777" w:rsidR="009E0859" w:rsidRPr="009E0859" w:rsidRDefault="009E0859" w:rsidP="009E0859">
            <w:pPr>
              <w:widowControl/>
              <w:jc w:val="center"/>
              <w:rPr>
                <w:rFonts w:ascii="宋体" w:eastAsia="宋体" w:hAnsi="宋体" w:cs="Arial"/>
                <w:b/>
                <w:bCs/>
                <w:color w:val="000000"/>
                <w:kern w:val="0"/>
                <w:sz w:val="18"/>
                <w:szCs w:val="18"/>
              </w:rPr>
            </w:pPr>
            <w:r w:rsidRPr="009E0859">
              <w:rPr>
                <w:rFonts w:ascii="宋体" w:eastAsia="宋体" w:hAnsi="宋体" w:cs="Arial" w:hint="eastAsia"/>
                <w:b/>
                <w:bCs/>
                <w:color w:val="000000"/>
                <w:kern w:val="0"/>
                <w:sz w:val="18"/>
                <w:szCs w:val="18"/>
              </w:rPr>
              <w:t>本次采购服务</w:t>
            </w:r>
          </w:p>
        </w:tc>
      </w:tr>
      <w:tr w:rsidR="009E0859" w:rsidRPr="009E0859" w14:paraId="64039AE6" w14:textId="77777777" w:rsidTr="00D060BE">
        <w:trPr>
          <w:trHeight w:val="107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8F9B720" w14:textId="77777777" w:rsidR="009E0859" w:rsidRPr="009E0859" w:rsidRDefault="009E0859" w:rsidP="009E0859">
            <w:pPr>
              <w:widowControl/>
              <w:jc w:val="center"/>
              <w:rPr>
                <w:rFonts w:ascii="Arial" w:eastAsia="宋体" w:hAnsi="Arial" w:cs="Arial"/>
                <w:color w:val="000000"/>
                <w:kern w:val="0"/>
                <w:sz w:val="20"/>
                <w:szCs w:val="20"/>
              </w:rPr>
            </w:pPr>
            <w:r w:rsidRPr="009E0859">
              <w:rPr>
                <w:rFonts w:ascii="Arial" w:eastAsia="宋体" w:hAnsi="Arial" w:cs="Arial"/>
                <w:color w:val="000000"/>
                <w:kern w:val="0"/>
                <w:sz w:val="20"/>
                <w:szCs w:val="20"/>
              </w:rPr>
              <w:t>1</w:t>
            </w:r>
          </w:p>
        </w:tc>
        <w:tc>
          <w:tcPr>
            <w:tcW w:w="2830" w:type="dxa"/>
            <w:tcBorders>
              <w:top w:val="nil"/>
              <w:left w:val="nil"/>
              <w:bottom w:val="single" w:sz="4" w:space="0" w:color="auto"/>
              <w:right w:val="single" w:sz="4" w:space="0" w:color="auto"/>
            </w:tcBorders>
            <w:shd w:val="clear" w:color="000000" w:fill="FFFFFF"/>
            <w:noWrap/>
            <w:vAlign w:val="center"/>
            <w:hideMark/>
          </w:tcPr>
          <w:p w14:paraId="7EF32FD2"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云南驰宏锌锗股份有限公司</w:t>
            </w:r>
          </w:p>
        </w:tc>
        <w:tc>
          <w:tcPr>
            <w:tcW w:w="1414" w:type="dxa"/>
            <w:tcBorders>
              <w:top w:val="nil"/>
              <w:left w:val="nil"/>
              <w:bottom w:val="single" w:sz="4" w:space="0" w:color="auto"/>
              <w:right w:val="single" w:sz="4" w:space="0" w:color="auto"/>
            </w:tcBorders>
            <w:shd w:val="clear" w:color="000000" w:fill="FFFFFF"/>
            <w:noWrap/>
            <w:vAlign w:val="center"/>
            <w:hideMark/>
          </w:tcPr>
          <w:p w14:paraId="527E8C64"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曲靖市经开区</w:t>
            </w:r>
          </w:p>
        </w:tc>
        <w:tc>
          <w:tcPr>
            <w:tcW w:w="1132" w:type="dxa"/>
            <w:tcBorders>
              <w:top w:val="nil"/>
              <w:left w:val="nil"/>
              <w:bottom w:val="single" w:sz="4" w:space="0" w:color="auto"/>
              <w:right w:val="single" w:sz="4" w:space="0" w:color="auto"/>
            </w:tcBorders>
            <w:shd w:val="clear" w:color="000000" w:fill="FFFFFF"/>
            <w:vAlign w:val="center"/>
            <w:hideMark/>
          </w:tcPr>
          <w:p w14:paraId="5BDCB0F8"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铅锌采选冶</w:t>
            </w:r>
          </w:p>
        </w:tc>
        <w:tc>
          <w:tcPr>
            <w:tcW w:w="991" w:type="dxa"/>
            <w:tcBorders>
              <w:top w:val="nil"/>
              <w:left w:val="nil"/>
              <w:bottom w:val="single" w:sz="4" w:space="0" w:color="auto"/>
              <w:right w:val="single" w:sz="4" w:space="0" w:color="auto"/>
            </w:tcBorders>
            <w:shd w:val="clear" w:color="auto" w:fill="auto"/>
            <w:noWrap/>
            <w:vAlign w:val="center"/>
            <w:hideMark/>
          </w:tcPr>
          <w:p w14:paraId="3C7DEF5D" w14:textId="468F3DD8" w:rsidR="009E0859" w:rsidRPr="009E0859" w:rsidRDefault="009E0859" w:rsidP="009E55EC">
            <w:pPr>
              <w:widowControl/>
              <w:jc w:val="right"/>
              <w:rPr>
                <w:rFonts w:ascii="Arial" w:eastAsia="宋体" w:hAnsi="Arial" w:cs="Arial"/>
                <w:kern w:val="0"/>
                <w:sz w:val="20"/>
                <w:szCs w:val="20"/>
              </w:rPr>
            </w:pPr>
            <w:r w:rsidRPr="009E0859">
              <w:rPr>
                <w:rFonts w:ascii="Arial" w:eastAsia="宋体" w:hAnsi="Arial" w:cs="Arial"/>
                <w:kern w:val="0"/>
                <w:sz w:val="20"/>
                <w:szCs w:val="20"/>
              </w:rPr>
              <w:t>280.92</w:t>
            </w:r>
          </w:p>
        </w:tc>
        <w:tc>
          <w:tcPr>
            <w:tcW w:w="990" w:type="dxa"/>
            <w:tcBorders>
              <w:top w:val="nil"/>
              <w:left w:val="nil"/>
              <w:bottom w:val="single" w:sz="4" w:space="0" w:color="auto"/>
              <w:right w:val="single" w:sz="4" w:space="0" w:color="auto"/>
            </w:tcBorders>
            <w:shd w:val="clear" w:color="auto" w:fill="auto"/>
            <w:noWrap/>
            <w:vAlign w:val="center"/>
            <w:hideMark/>
          </w:tcPr>
          <w:p w14:paraId="46549163" w14:textId="5795A50E" w:rsidR="009E0859" w:rsidRPr="009E0859" w:rsidRDefault="009E0859" w:rsidP="009E55EC">
            <w:pPr>
              <w:widowControl/>
              <w:jc w:val="right"/>
              <w:rPr>
                <w:rFonts w:ascii="Arial" w:eastAsia="宋体" w:hAnsi="Arial" w:cs="Arial"/>
                <w:kern w:val="0"/>
                <w:sz w:val="20"/>
                <w:szCs w:val="20"/>
              </w:rPr>
            </w:pPr>
            <w:r w:rsidRPr="009E0859">
              <w:rPr>
                <w:rFonts w:ascii="Arial" w:eastAsia="宋体" w:hAnsi="Arial" w:cs="Arial"/>
                <w:kern w:val="0"/>
                <w:sz w:val="20"/>
                <w:szCs w:val="20"/>
              </w:rPr>
              <w:t>54.18</w:t>
            </w:r>
          </w:p>
        </w:tc>
        <w:tc>
          <w:tcPr>
            <w:tcW w:w="1698" w:type="dxa"/>
            <w:tcBorders>
              <w:top w:val="nil"/>
              <w:left w:val="nil"/>
              <w:bottom w:val="single" w:sz="4" w:space="0" w:color="auto"/>
              <w:right w:val="single" w:sz="4" w:space="0" w:color="auto"/>
            </w:tcBorders>
            <w:shd w:val="clear" w:color="000000" w:fill="FFFFFF"/>
            <w:vAlign w:val="center"/>
            <w:hideMark/>
          </w:tcPr>
          <w:p w14:paraId="355A4B32"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公司及管理范围内企业2026年税务顾问服务，2025年所得税汇算及本地文档报告出具；</w:t>
            </w:r>
          </w:p>
        </w:tc>
      </w:tr>
      <w:tr w:rsidR="009E0859" w:rsidRPr="009E0859" w14:paraId="35538473" w14:textId="77777777" w:rsidTr="00D060BE">
        <w:trPr>
          <w:trHeight w:val="30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95A4C4F" w14:textId="77777777" w:rsidR="009E0859" w:rsidRPr="009E0859" w:rsidRDefault="009E0859" w:rsidP="009E0859">
            <w:pPr>
              <w:widowControl/>
              <w:jc w:val="center"/>
              <w:rPr>
                <w:rFonts w:ascii="Arial" w:eastAsia="宋体" w:hAnsi="Arial" w:cs="Arial"/>
                <w:color w:val="000000"/>
                <w:kern w:val="0"/>
                <w:sz w:val="20"/>
                <w:szCs w:val="20"/>
              </w:rPr>
            </w:pPr>
            <w:r w:rsidRPr="009E0859">
              <w:rPr>
                <w:rFonts w:ascii="Arial" w:eastAsia="宋体" w:hAnsi="Arial" w:cs="Arial"/>
                <w:color w:val="000000"/>
                <w:kern w:val="0"/>
                <w:sz w:val="20"/>
                <w:szCs w:val="20"/>
              </w:rPr>
              <w:t>2</w:t>
            </w:r>
          </w:p>
        </w:tc>
        <w:tc>
          <w:tcPr>
            <w:tcW w:w="2830" w:type="dxa"/>
            <w:tcBorders>
              <w:top w:val="nil"/>
              <w:left w:val="nil"/>
              <w:bottom w:val="single" w:sz="4" w:space="0" w:color="auto"/>
              <w:right w:val="single" w:sz="4" w:space="0" w:color="auto"/>
            </w:tcBorders>
            <w:shd w:val="clear" w:color="000000" w:fill="FFFFFF"/>
            <w:noWrap/>
            <w:vAlign w:val="center"/>
            <w:hideMark/>
          </w:tcPr>
          <w:p w14:paraId="182E5BFA"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云南驰宏资源综合利用有限公司</w:t>
            </w:r>
          </w:p>
        </w:tc>
        <w:tc>
          <w:tcPr>
            <w:tcW w:w="1414" w:type="dxa"/>
            <w:tcBorders>
              <w:top w:val="nil"/>
              <w:left w:val="nil"/>
              <w:bottom w:val="single" w:sz="4" w:space="0" w:color="auto"/>
              <w:right w:val="single" w:sz="4" w:space="0" w:color="auto"/>
            </w:tcBorders>
            <w:shd w:val="clear" w:color="000000" w:fill="FFFFFF"/>
            <w:noWrap/>
            <w:vAlign w:val="center"/>
            <w:hideMark/>
          </w:tcPr>
          <w:p w14:paraId="458B413D"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曲靖市经开区</w:t>
            </w:r>
          </w:p>
        </w:tc>
        <w:tc>
          <w:tcPr>
            <w:tcW w:w="1132" w:type="dxa"/>
            <w:tcBorders>
              <w:top w:val="nil"/>
              <w:left w:val="nil"/>
              <w:bottom w:val="single" w:sz="4" w:space="0" w:color="auto"/>
              <w:right w:val="single" w:sz="4" w:space="0" w:color="auto"/>
            </w:tcBorders>
            <w:shd w:val="clear" w:color="000000" w:fill="FFFFFF"/>
            <w:vAlign w:val="center"/>
            <w:hideMark/>
          </w:tcPr>
          <w:p w14:paraId="0A529C94"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铅锌冶炼</w:t>
            </w:r>
          </w:p>
        </w:tc>
        <w:tc>
          <w:tcPr>
            <w:tcW w:w="991" w:type="dxa"/>
            <w:tcBorders>
              <w:top w:val="nil"/>
              <w:left w:val="nil"/>
              <w:bottom w:val="single" w:sz="4" w:space="0" w:color="auto"/>
              <w:right w:val="single" w:sz="4" w:space="0" w:color="auto"/>
            </w:tcBorders>
            <w:shd w:val="clear" w:color="auto" w:fill="auto"/>
            <w:noWrap/>
            <w:vAlign w:val="center"/>
            <w:hideMark/>
          </w:tcPr>
          <w:p w14:paraId="1E4D7DF5" w14:textId="039D26DB" w:rsidR="009E0859" w:rsidRPr="009E0859" w:rsidRDefault="009E0859" w:rsidP="009E55EC">
            <w:pPr>
              <w:widowControl/>
              <w:jc w:val="right"/>
              <w:rPr>
                <w:rFonts w:ascii="Arial" w:eastAsia="宋体" w:hAnsi="Arial" w:cs="Arial"/>
                <w:kern w:val="0"/>
                <w:sz w:val="20"/>
                <w:szCs w:val="20"/>
              </w:rPr>
            </w:pPr>
            <w:r w:rsidRPr="009E0859">
              <w:rPr>
                <w:rFonts w:ascii="Arial" w:eastAsia="宋体" w:hAnsi="Arial" w:cs="Arial"/>
                <w:kern w:val="0"/>
                <w:sz w:val="20"/>
                <w:szCs w:val="20"/>
              </w:rPr>
              <w:t>31.07</w:t>
            </w:r>
          </w:p>
        </w:tc>
        <w:tc>
          <w:tcPr>
            <w:tcW w:w="990" w:type="dxa"/>
            <w:tcBorders>
              <w:top w:val="nil"/>
              <w:left w:val="nil"/>
              <w:bottom w:val="single" w:sz="4" w:space="0" w:color="auto"/>
              <w:right w:val="single" w:sz="4" w:space="0" w:color="auto"/>
            </w:tcBorders>
            <w:shd w:val="clear" w:color="auto" w:fill="auto"/>
            <w:noWrap/>
            <w:vAlign w:val="center"/>
            <w:hideMark/>
          </w:tcPr>
          <w:p w14:paraId="1DE5EF95" w14:textId="71C37211" w:rsidR="009E0859" w:rsidRPr="009E0859" w:rsidRDefault="009E0859" w:rsidP="009E55EC">
            <w:pPr>
              <w:widowControl/>
              <w:jc w:val="right"/>
              <w:rPr>
                <w:rFonts w:ascii="Arial" w:eastAsia="宋体" w:hAnsi="Arial" w:cs="Arial"/>
                <w:kern w:val="0"/>
                <w:sz w:val="20"/>
                <w:szCs w:val="20"/>
              </w:rPr>
            </w:pPr>
            <w:r w:rsidRPr="009E0859">
              <w:rPr>
                <w:rFonts w:ascii="Arial" w:eastAsia="宋体" w:hAnsi="Arial" w:cs="Arial"/>
                <w:kern w:val="0"/>
                <w:sz w:val="20"/>
                <w:szCs w:val="20"/>
              </w:rPr>
              <w:t>73.99</w:t>
            </w:r>
          </w:p>
        </w:tc>
        <w:tc>
          <w:tcPr>
            <w:tcW w:w="1698" w:type="dxa"/>
            <w:tcBorders>
              <w:top w:val="nil"/>
              <w:left w:val="nil"/>
              <w:bottom w:val="single" w:sz="4" w:space="0" w:color="auto"/>
              <w:right w:val="single" w:sz="4" w:space="0" w:color="auto"/>
            </w:tcBorders>
            <w:shd w:val="clear" w:color="000000" w:fill="FFFFFF"/>
            <w:vAlign w:val="center"/>
            <w:hideMark/>
          </w:tcPr>
          <w:p w14:paraId="1924D6DC"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2025年所得税汇算</w:t>
            </w:r>
          </w:p>
        </w:tc>
      </w:tr>
      <w:tr w:rsidR="009E0859" w:rsidRPr="009E0859" w14:paraId="3A3E3E1B" w14:textId="77777777" w:rsidTr="00D060BE">
        <w:trPr>
          <w:trHeight w:val="53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00CF10A" w14:textId="77777777" w:rsidR="009E0859" w:rsidRPr="009E0859" w:rsidRDefault="009E0859" w:rsidP="009E0859">
            <w:pPr>
              <w:widowControl/>
              <w:jc w:val="center"/>
              <w:rPr>
                <w:rFonts w:ascii="Arial" w:eastAsia="宋体" w:hAnsi="Arial" w:cs="Arial"/>
                <w:color w:val="000000"/>
                <w:kern w:val="0"/>
                <w:sz w:val="20"/>
                <w:szCs w:val="20"/>
              </w:rPr>
            </w:pPr>
            <w:r w:rsidRPr="009E0859">
              <w:rPr>
                <w:rFonts w:ascii="Arial" w:eastAsia="宋体" w:hAnsi="Arial" w:cs="Arial"/>
                <w:color w:val="000000"/>
                <w:kern w:val="0"/>
                <w:sz w:val="20"/>
                <w:szCs w:val="20"/>
              </w:rPr>
              <w:t>3</w:t>
            </w:r>
          </w:p>
        </w:tc>
        <w:tc>
          <w:tcPr>
            <w:tcW w:w="2830" w:type="dxa"/>
            <w:tcBorders>
              <w:top w:val="nil"/>
              <w:left w:val="nil"/>
              <w:bottom w:val="single" w:sz="4" w:space="0" w:color="auto"/>
              <w:right w:val="single" w:sz="4" w:space="0" w:color="auto"/>
            </w:tcBorders>
            <w:shd w:val="clear" w:color="000000" w:fill="FFFFFF"/>
            <w:noWrap/>
            <w:vAlign w:val="center"/>
            <w:hideMark/>
          </w:tcPr>
          <w:p w14:paraId="6B87EE7D"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彝良驰宏矿业有限公司</w:t>
            </w:r>
          </w:p>
        </w:tc>
        <w:tc>
          <w:tcPr>
            <w:tcW w:w="1414" w:type="dxa"/>
            <w:tcBorders>
              <w:top w:val="nil"/>
              <w:left w:val="nil"/>
              <w:bottom w:val="single" w:sz="4" w:space="0" w:color="auto"/>
              <w:right w:val="single" w:sz="4" w:space="0" w:color="auto"/>
            </w:tcBorders>
            <w:shd w:val="clear" w:color="000000" w:fill="FFFFFF"/>
            <w:noWrap/>
            <w:vAlign w:val="center"/>
            <w:hideMark/>
          </w:tcPr>
          <w:p w14:paraId="58D513CA"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昭通市彝良县角奎镇</w:t>
            </w:r>
          </w:p>
        </w:tc>
        <w:tc>
          <w:tcPr>
            <w:tcW w:w="1132" w:type="dxa"/>
            <w:tcBorders>
              <w:top w:val="nil"/>
              <w:left w:val="nil"/>
              <w:bottom w:val="single" w:sz="4" w:space="0" w:color="auto"/>
              <w:right w:val="single" w:sz="4" w:space="0" w:color="auto"/>
            </w:tcBorders>
            <w:shd w:val="clear" w:color="000000" w:fill="FFFFFF"/>
            <w:vAlign w:val="center"/>
            <w:hideMark/>
          </w:tcPr>
          <w:p w14:paraId="01651942"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铅锌矿开采</w:t>
            </w:r>
          </w:p>
        </w:tc>
        <w:tc>
          <w:tcPr>
            <w:tcW w:w="991" w:type="dxa"/>
            <w:tcBorders>
              <w:top w:val="nil"/>
              <w:left w:val="nil"/>
              <w:bottom w:val="single" w:sz="4" w:space="0" w:color="auto"/>
              <w:right w:val="single" w:sz="4" w:space="0" w:color="auto"/>
            </w:tcBorders>
            <w:shd w:val="clear" w:color="auto" w:fill="auto"/>
            <w:noWrap/>
            <w:vAlign w:val="center"/>
            <w:hideMark/>
          </w:tcPr>
          <w:p w14:paraId="1E86A988" w14:textId="6AB49292" w:rsidR="009E0859" w:rsidRPr="009E0859" w:rsidRDefault="009E0859" w:rsidP="009E55EC">
            <w:pPr>
              <w:widowControl/>
              <w:jc w:val="right"/>
              <w:rPr>
                <w:rFonts w:ascii="Arial" w:eastAsia="宋体" w:hAnsi="Arial" w:cs="Arial"/>
                <w:kern w:val="0"/>
                <w:sz w:val="20"/>
                <w:szCs w:val="20"/>
              </w:rPr>
            </w:pPr>
            <w:r w:rsidRPr="009E0859">
              <w:rPr>
                <w:rFonts w:ascii="Arial" w:eastAsia="宋体" w:hAnsi="Arial" w:cs="Arial"/>
                <w:kern w:val="0"/>
                <w:sz w:val="20"/>
                <w:szCs w:val="20"/>
              </w:rPr>
              <w:t>30.78</w:t>
            </w:r>
          </w:p>
        </w:tc>
        <w:tc>
          <w:tcPr>
            <w:tcW w:w="990" w:type="dxa"/>
            <w:tcBorders>
              <w:top w:val="nil"/>
              <w:left w:val="nil"/>
              <w:bottom w:val="single" w:sz="4" w:space="0" w:color="auto"/>
              <w:right w:val="single" w:sz="4" w:space="0" w:color="auto"/>
            </w:tcBorders>
            <w:shd w:val="clear" w:color="auto" w:fill="auto"/>
            <w:noWrap/>
            <w:vAlign w:val="center"/>
            <w:hideMark/>
          </w:tcPr>
          <w:p w14:paraId="2F2294DC" w14:textId="28260D4D" w:rsidR="009E0859" w:rsidRPr="009E0859" w:rsidRDefault="009E0859" w:rsidP="009E55EC">
            <w:pPr>
              <w:widowControl/>
              <w:jc w:val="right"/>
              <w:rPr>
                <w:rFonts w:ascii="Arial" w:eastAsia="宋体" w:hAnsi="Arial" w:cs="Arial"/>
                <w:kern w:val="0"/>
                <w:sz w:val="20"/>
                <w:szCs w:val="20"/>
              </w:rPr>
            </w:pPr>
            <w:r w:rsidRPr="009E0859">
              <w:rPr>
                <w:rFonts w:ascii="Arial" w:eastAsia="宋体" w:hAnsi="Arial" w:cs="Arial"/>
                <w:kern w:val="0"/>
                <w:sz w:val="20"/>
                <w:szCs w:val="20"/>
              </w:rPr>
              <w:t>20.03</w:t>
            </w:r>
          </w:p>
        </w:tc>
        <w:tc>
          <w:tcPr>
            <w:tcW w:w="1698" w:type="dxa"/>
            <w:tcBorders>
              <w:top w:val="nil"/>
              <w:left w:val="nil"/>
              <w:bottom w:val="single" w:sz="4" w:space="0" w:color="auto"/>
              <w:right w:val="single" w:sz="4" w:space="0" w:color="auto"/>
            </w:tcBorders>
            <w:shd w:val="clear" w:color="000000" w:fill="FFFFFF"/>
            <w:vAlign w:val="center"/>
            <w:hideMark/>
          </w:tcPr>
          <w:p w14:paraId="5CB581B7"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2025年所得税汇算</w:t>
            </w:r>
          </w:p>
        </w:tc>
      </w:tr>
      <w:tr w:rsidR="009E0859" w:rsidRPr="009E0859" w14:paraId="02180BAE" w14:textId="77777777" w:rsidTr="00D060BE">
        <w:trPr>
          <w:trHeight w:val="53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00E17445" w14:textId="77777777" w:rsidR="009E0859" w:rsidRPr="009E0859" w:rsidRDefault="009E0859" w:rsidP="009E0859">
            <w:pPr>
              <w:widowControl/>
              <w:jc w:val="center"/>
              <w:rPr>
                <w:rFonts w:ascii="Arial" w:eastAsia="宋体" w:hAnsi="Arial" w:cs="Arial"/>
                <w:color w:val="000000"/>
                <w:kern w:val="0"/>
                <w:sz w:val="20"/>
                <w:szCs w:val="20"/>
              </w:rPr>
            </w:pPr>
            <w:r w:rsidRPr="009E0859">
              <w:rPr>
                <w:rFonts w:ascii="Arial" w:eastAsia="宋体" w:hAnsi="Arial" w:cs="Arial"/>
                <w:color w:val="000000"/>
                <w:kern w:val="0"/>
                <w:sz w:val="20"/>
                <w:szCs w:val="20"/>
              </w:rPr>
              <w:t>4</w:t>
            </w:r>
          </w:p>
        </w:tc>
        <w:tc>
          <w:tcPr>
            <w:tcW w:w="2830" w:type="dxa"/>
            <w:tcBorders>
              <w:top w:val="nil"/>
              <w:left w:val="nil"/>
              <w:bottom w:val="single" w:sz="4" w:space="0" w:color="auto"/>
              <w:right w:val="single" w:sz="4" w:space="0" w:color="auto"/>
            </w:tcBorders>
            <w:shd w:val="clear" w:color="000000" w:fill="FFFFFF"/>
            <w:noWrap/>
            <w:vAlign w:val="center"/>
            <w:hideMark/>
          </w:tcPr>
          <w:p w14:paraId="6436221A"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云南金鼎锌业有限公司</w:t>
            </w:r>
          </w:p>
        </w:tc>
        <w:tc>
          <w:tcPr>
            <w:tcW w:w="1414" w:type="dxa"/>
            <w:tcBorders>
              <w:top w:val="nil"/>
              <w:left w:val="nil"/>
              <w:bottom w:val="single" w:sz="4" w:space="0" w:color="auto"/>
              <w:right w:val="single" w:sz="4" w:space="0" w:color="auto"/>
            </w:tcBorders>
            <w:shd w:val="clear" w:color="000000" w:fill="FFFFFF"/>
            <w:noWrap/>
            <w:vAlign w:val="center"/>
            <w:hideMark/>
          </w:tcPr>
          <w:p w14:paraId="0BC731A4"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云南省兰坪县金鼎镇</w:t>
            </w:r>
          </w:p>
        </w:tc>
        <w:tc>
          <w:tcPr>
            <w:tcW w:w="1132" w:type="dxa"/>
            <w:tcBorders>
              <w:top w:val="nil"/>
              <w:left w:val="nil"/>
              <w:bottom w:val="single" w:sz="4" w:space="0" w:color="auto"/>
              <w:right w:val="single" w:sz="4" w:space="0" w:color="auto"/>
            </w:tcBorders>
            <w:shd w:val="clear" w:color="000000" w:fill="FFFFFF"/>
            <w:vAlign w:val="center"/>
            <w:hideMark/>
          </w:tcPr>
          <w:p w14:paraId="73C8189F"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铅锌采选冶</w:t>
            </w:r>
          </w:p>
        </w:tc>
        <w:tc>
          <w:tcPr>
            <w:tcW w:w="991" w:type="dxa"/>
            <w:tcBorders>
              <w:top w:val="nil"/>
              <w:left w:val="nil"/>
              <w:bottom w:val="single" w:sz="4" w:space="0" w:color="auto"/>
              <w:right w:val="single" w:sz="4" w:space="0" w:color="auto"/>
            </w:tcBorders>
            <w:shd w:val="clear" w:color="auto" w:fill="auto"/>
            <w:noWrap/>
            <w:vAlign w:val="center"/>
            <w:hideMark/>
          </w:tcPr>
          <w:p w14:paraId="5E6586DE" w14:textId="625B676C" w:rsidR="009E0859" w:rsidRPr="009E0859" w:rsidRDefault="009E0859" w:rsidP="009E55EC">
            <w:pPr>
              <w:widowControl/>
              <w:jc w:val="right"/>
              <w:rPr>
                <w:rFonts w:ascii="Arial" w:eastAsia="宋体" w:hAnsi="Arial" w:cs="Arial"/>
                <w:kern w:val="0"/>
                <w:sz w:val="20"/>
                <w:szCs w:val="20"/>
              </w:rPr>
            </w:pPr>
            <w:r w:rsidRPr="009E0859">
              <w:rPr>
                <w:rFonts w:ascii="Arial" w:eastAsia="宋体" w:hAnsi="Arial" w:cs="Arial"/>
                <w:kern w:val="0"/>
                <w:sz w:val="20"/>
                <w:szCs w:val="20"/>
              </w:rPr>
              <w:t>72.01</w:t>
            </w:r>
          </w:p>
        </w:tc>
        <w:tc>
          <w:tcPr>
            <w:tcW w:w="990" w:type="dxa"/>
            <w:tcBorders>
              <w:top w:val="nil"/>
              <w:left w:val="nil"/>
              <w:bottom w:val="single" w:sz="4" w:space="0" w:color="auto"/>
              <w:right w:val="single" w:sz="4" w:space="0" w:color="auto"/>
            </w:tcBorders>
            <w:shd w:val="clear" w:color="auto" w:fill="auto"/>
            <w:noWrap/>
            <w:vAlign w:val="center"/>
            <w:hideMark/>
          </w:tcPr>
          <w:p w14:paraId="77F3DD45" w14:textId="5489AE80" w:rsidR="009E0859" w:rsidRPr="009E0859" w:rsidRDefault="009E0859" w:rsidP="009E55EC">
            <w:pPr>
              <w:widowControl/>
              <w:jc w:val="right"/>
              <w:rPr>
                <w:rFonts w:ascii="Arial" w:eastAsia="宋体" w:hAnsi="Arial" w:cs="Arial"/>
                <w:kern w:val="0"/>
                <w:sz w:val="20"/>
                <w:szCs w:val="20"/>
              </w:rPr>
            </w:pPr>
            <w:r w:rsidRPr="009E0859">
              <w:rPr>
                <w:rFonts w:ascii="Arial" w:eastAsia="宋体" w:hAnsi="Arial" w:cs="Arial"/>
                <w:kern w:val="0"/>
                <w:sz w:val="20"/>
                <w:szCs w:val="20"/>
              </w:rPr>
              <w:t>24.98</w:t>
            </w:r>
          </w:p>
        </w:tc>
        <w:tc>
          <w:tcPr>
            <w:tcW w:w="1698" w:type="dxa"/>
            <w:tcBorders>
              <w:top w:val="nil"/>
              <w:left w:val="nil"/>
              <w:bottom w:val="single" w:sz="4" w:space="0" w:color="auto"/>
              <w:right w:val="single" w:sz="4" w:space="0" w:color="auto"/>
            </w:tcBorders>
            <w:shd w:val="clear" w:color="000000" w:fill="FFFFFF"/>
            <w:vAlign w:val="center"/>
            <w:hideMark/>
          </w:tcPr>
          <w:p w14:paraId="617C8C1C"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2025年所得税汇算</w:t>
            </w:r>
          </w:p>
        </w:tc>
      </w:tr>
      <w:tr w:rsidR="009E0859" w:rsidRPr="009E0859" w14:paraId="103EBA5C" w14:textId="77777777" w:rsidTr="00D060BE">
        <w:trPr>
          <w:trHeight w:val="30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F84CF33" w14:textId="77777777" w:rsidR="009E0859" w:rsidRPr="009E0859" w:rsidRDefault="009E0859" w:rsidP="009E0859">
            <w:pPr>
              <w:widowControl/>
              <w:jc w:val="center"/>
              <w:rPr>
                <w:rFonts w:ascii="Arial" w:eastAsia="宋体" w:hAnsi="Arial" w:cs="Arial"/>
                <w:color w:val="000000"/>
                <w:kern w:val="0"/>
                <w:sz w:val="20"/>
                <w:szCs w:val="20"/>
              </w:rPr>
            </w:pPr>
            <w:r w:rsidRPr="009E0859">
              <w:rPr>
                <w:rFonts w:ascii="Arial" w:eastAsia="宋体" w:hAnsi="Arial" w:cs="Arial"/>
                <w:color w:val="000000"/>
                <w:kern w:val="0"/>
                <w:sz w:val="20"/>
                <w:szCs w:val="20"/>
              </w:rPr>
              <w:t>5</w:t>
            </w:r>
          </w:p>
        </w:tc>
        <w:tc>
          <w:tcPr>
            <w:tcW w:w="2830" w:type="dxa"/>
            <w:tcBorders>
              <w:top w:val="nil"/>
              <w:left w:val="nil"/>
              <w:bottom w:val="single" w:sz="4" w:space="0" w:color="auto"/>
              <w:right w:val="single" w:sz="4" w:space="0" w:color="auto"/>
            </w:tcBorders>
            <w:shd w:val="clear" w:color="000000" w:fill="FFFFFF"/>
            <w:noWrap/>
            <w:vAlign w:val="center"/>
            <w:hideMark/>
          </w:tcPr>
          <w:p w14:paraId="550DD230"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云南冶金建设工程质量检测有限公司</w:t>
            </w:r>
          </w:p>
        </w:tc>
        <w:tc>
          <w:tcPr>
            <w:tcW w:w="1414" w:type="dxa"/>
            <w:tcBorders>
              <w:top w:val="nil"/>
              <w:left w:val="nil"/>
              <w:bottom w:val="single" w:sz="4" w:space="0" w:color="auto"/>
              <w:right w:val="single" w:sz="4" w:space="0" w:color="auto"/>
            </w:tcBorders>
            <w:shd w:val="clear" w:color="000000" w:fill="FFFFFF"/>
            <w:noWrap/>
            <w:vAlign w:val="center"/>
            <w:hideMark/>
          </w:tcPr>
          <w:p w14:paraId="0E45532F"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曲靖市经开区</w:t>
            </w:r>
          </w:p>
        </w:tc>
        <w:tc>
          <w:tcPr>
            <w:tcW w:w="1132" w:type="dxa"/>
            <w:tcBorders>
              <w:top w:val="nil"/>
              <w:left w:val="nil"/>
              <w:bottom w:val="single" w:sz="4" w:space="0" w:color="auto"/>
              <w:right w:val="single" w:sz="4" w:space="0" w:color="auto"/>
            </w:tcBorders>
            <w:shd w:val="clear" w:color="000000" w:fill="FFFFFF"/>
            <w:vAlign w:val="center"/>
            <w:hideMark/>
          </w:tcPr>
          <w:p w14:paraId="1494DA17"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工程造价</w:t>
            </w:r>
          </w:p>
        </w:tc>
        <w:tc>
          <w:tcPr>
            <w:tcW w:w="991" w:type="dxa"/>
            <w:tcBorders>
              <w:top w:val="nil"/>
              <w:left w:val="nil"/>
              <w:bottom w:val="single" w:sz="4" w:space="0" w:color="auto"/>
              <w:right w:val="single" w:sz="4" w:space="0" w:color="auto"/>
            </w:tcBorders>
            <w:shd w:val="clear" w:color="auto" w:fill="auto"/>
            <w:noWrap/>
            <w:vAlign w:val="center"/>
            <w:hideMark/>
          </w:tcPr>
          <w:p w14:paraId="2D7F57AF" w14:textId="107C0A43" w:rsidR="009E0859" w:rsidRPr="009E0859" w:rsidRDefault="009E0859" w:rsidP="009E55EC">
            <w:pPr>
              <w:widowControl/>
              <w:jc w:val="right"/>
              <w:rPr>
                <w:rFonts w:ascii="Arial" w:eastAsia="宋体" w:hAnsi="Arial" w:cs="Arial"/>
                <w:kern w:val="0"/>
                <w:sz w:val="20"/>
                <w:szCs w:val="20"/>
              </w:rPr>
            </w:pPr>
            <w:r w:rsidRPr="009E0859">
              <w:rPr>
                <w:rFonts w:ascii="Arial" w:eastAsia="宋体" w:hAnsi="Arial" w:cs="Arial"/>
                <w:kern w:val="0"/>
                <w:sz w:val="20"/>
                <w:szCs w:val="20"/>
              </w:rPr>
              <w:t>0.18</w:t>
            </w:r>
          </w:p>
        </w:tc>
        <w:tc>
          <w:tcPr>
            <w:tcW w:w="990" w:type="dxa"/>
            <w:tcBorders>
              <w:top w:val="nil"/>
              <w:left w:val="nil"/>
              <w:bottom w:val="single" w:sz="4" w:space="0" w:color="auto"/>
              <w:right w:val="single" w:sz="4" w:space="0" w:color="auto"/>
            </w:tcBorders>
            <w:shd w:val="clear" w:color="auto" w:fill="auto"/>
            <w:noWrap/>
            <w:vAlign w:val="center"/>
            <w:hideMark/>
          </w:tcPr>
          <w:p w14:paraId="09539850" w14:textId="4C7F2F64" w:rsidR="009E0859" w:rsidRPr="009E0859" w:rsidRDefault="009E0859" w:rsidP="009E55EC">
            <w:pPr>
              <w:widowControl/>
              <w:jc w:val="right"/>
              <w:rPr>
                <w:rFonts w:ascii="Arial" w:eastAsia="宋体" w:hAnsi="Arial" w:cs="Arial"/>
                <w:kern w:val="0"/>
                <w:sz w:val="20"/>
                <w:szCs w:val="20"/>
              </w:rPr>
            </w:pPr>
            <w:r w:rsidRPr="009E0859">
              <w:rPr>
                <w:rFonts w:ascii="Arial" w:eastAsia="宋体" w:hAnsi="Arial" w:cs="Arial"/>
                <w:kern w:val="0"/>
                <w:sz w:val="20"/>
                <w:szCs w:val="20"/>
              </w:rPr>
              <w:t>0.17</w:t>
            </w:r>
          </w:p>
        </w:tc>
        <w:tc>
          <w:tcPr>
            <w:tcW w:w="1698" w:type="dxa"/>
            <w:tcBorders>
              <w:top w:val="nil"/>
              <w:left w:val="nil"/>
              <w:bottom w:val="single" w:sz="4" w:space="0" w:color="auto"/>
              <w:right w:val="single" w:sz="4" w:space="0" w:color="auto"/>
            </w:tcBorders>
            <w:shd w:val="clear" w:color="000000" w:fill="FFFFFF"/>
            <w:vAlign w:val="center"/>
            <w:hideMark/>
          </w:tcPr>
          <w:p w14:paraId="6706F054"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2025年所得税汇算</w:t>
            </w:r>
          </w:p>
        </w:tc>
      </w:tr>
      <w:tr w:rsidR="009E0859" w:rsidRPr="009E0859" w14:paraId="4DE181E8" w14:textId="77777777" w:rsidTr="00D060BE">
        <w:trPr>
          <w:trHeight w:val="539"/>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18007DB" w14:textId="77777777" w:rsidR="009E0859" w:rsidRPr="009E0859" w:rsidRDefault="009E0859" w:rsidP="009E0859">
            <w:pPr>
              <w:widowControl/>
              <w:jc w:val="center"/>
              <w:rPr>
                <w:rFonts w:ascii="Arial" w:eastAsia="宋体" w:hAnsi="Arial" w:cs="Arial"/>
                <w:color w:val="000000"/>
                <w:kern w:val="0"/>
                <w:sz w:val="20"/>
                <w:szCs w:val="20"/>
              </w:rPr>
            </w:pPr>
            <w:r w:rsidRPr="009E0859">
              <w:rPr>
                <w:rFonts w:ascii="Arial" w:eastAsia="宋体" w:hAnsi="Arial" w:cs="Arial"/>
                <w:color w:val="000000"/>
                <w:kern w:val="0"/>
                <w:sz w:val="20"/>
                <w:szCs w:val="20"/>
              </w:rPr>
              <w:t>6</w:t>
            </w:r>
          </w:p>
        </w:tc>
        <w:tc>
          <w:tcPr>
            <w:tcW w:w="2830" w:type="dxa"/>
            <w:tcBorders>
              <w:top w:val="nil"/>
              <w:left w:val="nil"/>
              <w:bottom w:val="single" w:sz="4" w:space="0" w:color="auto"/>
              <w:right w:val="single" w:sz="4" w:space="0" w:color="auto"/>
            </w:tcBorders>
            <w:shd w:val="clear" w:color="000000" w:fill="FFFFFF"/>
            <w:noWrap/>
            <w:vAlign w:val="center"/>
            <w:hideMark/>
          </w:tcPr>
          <w:p w14:paraId="37BA2B62"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青海鸿鑫矿业有限公司</w:t>
            </w:r>
          </w:p>
        </w:tc>
        <w:tc>
          <w:tcPr>
            <w:tcW w:w="1414" w:type="dxa"/>
            <w:tcBorders>
              <w:top w:val="nil"/>
              <w:left w:val="nil"/>
              <w:bottom w:val="single" w:sz="4" w:space="0" w:color="auto"/>
              <w:right w:val="single" w:sz="4" w:space="0" w:color="auto"/>
            </w:tcBorders>
            <w:shd w:val="clear" w:color="000000" w:fill="FFFFFF"/>
            <w:noWrap/>
            <w:vAlign w:val="center"/>
            <w:hideMark/>
          </w:tcPr>
          <w:p w14:paraId="7C1F2BBC"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青海省格尔木市</w:t>
            </w:r>
          </w:p>
        </w:tc>
        <w:tc>
          <w:tcPr>
            <w:tcW w:w="1132" w:type="dxa"/>
            <w:tcBorders>
              <w:top w:val="nil"/>
              <w:left w:val="nil"/>
              <w:bottom w:val="single" w:sz="4" w:space="0" w:color="auto"/>
              <w:right w:val="single" w:sz="4" w:space="0" w:color="auto"/>
            </w:tcBorders>
            <w:shd w:val="clear" w:color="000000" w:fill="FFFFFF"/>
            <w:vAlign w:val="center"/>
            <w:hideMark/>
          </w:tcPr>
          <w:p w14:paraId="52DDC308"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铅锌矿开采</w:t>
            </w:r>
          </w:p>
        </w:tc>
        <w:tc>
          <w:tcPr>
            <w:tcW w:w="991" w:type="dxa"/>
            <w:tcBorders>
              <w:top w:val="nil"/>
              <w:left w:val="nil"/>
              <w:bottom w:val="single" w:sz="4" w:space="0" w:color="auto"/>
              <w:right w:val="single" w:sz="4" w:space="0" w:color="auto"/>
            </w:tcBorders>
            <w:shd w:val="clear" w:color="auto" w:fill="auto"/>
            <w:noWrap/>
            <w:vAlign w:val="center"/>
            <w:hideMark/>
          </w:tcPr>
          <w:p w14:paraId="208FEDF0" w14:textId="1E32205C" w:rsidR="009E0859" w:rsidRPr="009E0859" w:rsidRDefault="009E0859" w:rsidP="009E55EC">
            <w:pPr>
              <w:widowControl/>
              <w:jc w:val="right"/>
              <w:rPr>
                <w:rFonts w:ascii="Arial" w:eastAsia="宋体" w:hAnsi="Arial" w:cs="Arial"/>
                <w:kern w:val="0"/>
                <w:sz w:val="20"/>
                <w:szCs w:val="20"/>
              </w:rPr>
            </w:pPr>
            <w:r w:rsidRPr="009E0859">
              <w:rPr>
                <w:rFonts w:ascii="Arial" w:eastAsia="宋体" w:hAnsi="Arial" w:cs="Arial"/>
                <w:kern w:val="0"/>
                <w:sz w:val="20"/>
                <w:szCs w:val="20"/>
              </w:rPr>
              <w:t>10.89</w:t>
            </w:r>
          </w:p>
        </w:tc>
        <w:tc>
          <w:tcPr>
            <w:tcW w:w="990" w:type="dxa"/>
            <w:tcBorders>
              <w:top w:val="nil"/>
              <w:left w:val="nil"/>
              <w:bottom w:val="single" w:sz="4" w:space="0" w:color="auto"/>
              <w:right w:val="single" w:sz="4" w:space="0" w:color="auto"/>
            </w:tcBorders>
            <w:shd w:val="clear" w:color="auto" w:fill="auto"/>
            <w:noWrap/>
            <w:vAlign w:val="center"/>
            <w:hideMark/>
          </w:tcPr>
          <w:p w14:paraId="4CA7D678" w14:textId="7D05A91F" w:rsidR="009E0859" w:rsidRPr="009E0859" w:rsidRDefault="009E0859" w:rsidP="009E55EC">
            <w:pPr>
              <w:widowControl/>
              <w:jc w:val="right"/>
              <w:rPr>
                <w:rFonts w:ascii="Arial" w:eastAsia="宋体" w:hAnsi="Arial" w:cs="Arial"/>
                <w:kern w:val="0"/>
                <w:sz w:val="20"/>
                <w:szCs w:val="20"/>
              </w:rPr>
            </w:pPr>
            <w:r w:rsidRPr="009E0859">
              <w:rPr>
                <w:rFonts w:ascii="Arial" w:eastAsia="宋体" w:hAnsi="Arial" w:cs="Arial"/>
                <w:kern w:val="0"/>
                <w:sz w:val="20"/>
                <w:szCs w:val="20"/>
              </w:rPr>
              <w:t>6.21</w:t>
            </w:r>
          </w:p>
        </w:tc>
        <w:tc>
          <w:tcPr>
            <w:tcW w:w="1698" w:type="dxa"/>
            <w:tcBorders>
              <w:top w:val="nil"/>
              <w:left w:val="nil"/>
              <w:bottom w:val="single" w:sz="4" w:space="0" w:color="auto"/>
              <w:right w:val="single" w:sz="4" w:space="0" w:color="auto"/>
            </w:tcBorders>
            <w:shd w:val="clear" w:color="000000" w:fill="FFFFFF"/>
            <w:vAlign w:val="center"/>
            <w:hideMark/>
          </w:tcPr>
          <w:p w14:paraId="5DDBA1F8"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2025年所得税汇算</w:t>
            </w:r>
          </w:p>
        </w:tc>
      </w:tr>
      <w:tr w:rsidR="009E0859" w:rsidRPr="009E0859" w14:paraId="3516057A" w14:textId="77777777" w:rsidTr="00D060BE">
        <w:trPr>
          <w:trHeight w:val="30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5F4180D0" w14:textId="77777777" w:rsidR="009E0859" w:rsidRPr="009E0859" w:rsidRDefault="009E0859" w:rsidP="009E0859">
            <w:pPr>
              <w:widowControl/>
              <w:jc w:val="center"/>
              <w:rPr>
                <w:rFonts w:ascii="Arial" w:eastAsia="宋体" w:hAnsi="Arial" w:cs="Arial"/>
                <w:color w:val="000000"/>
                <w:kern w:val="0"/>
                <w:sz w:val="20"/>
                <w:szCs w:val="20"/>
              </w:rPr>
            </w:pPr>
            <w:r w:rsidRPr="009E0859">
              <w:rPr>
                <w:rFonts w:ascii="Arial" w:eastAsia="宋体" w:hAnsi="Arial" w:cs="Arial"/>
                <w:color w:val="000000"/>
                <w:kern w:val="0"/>
                <w:sz w:val="20"/>
                <w:szCs w:val="20"/>
              </w:rPr>
              <w:t>7</w:t>
            </w:r>
          </w:p>
        </w:tc>
        <w:tc>
          <w:tcPr>
            <w:tcW w:w="2830" w:type="dxa"/>
            <w:tcBorders>
              <w:top w:val="nil"/>
              <w:left w:val="nil"/>
              <w:bottom w:val="single" w:sz="4" w:space="0" w:color="auto"/>
              <w:right w:val="single" w:sz="4" w:space="0" w:color="auto"/>
            </w:tcBorders>
            <w:shd w:val="clear" w:color="000000" w:fill="FFFFFF"/>
            <w:noWrap/>
            <w:vAlign w:val="center"/>
            <w:hideMark/>
          </w:tcPr>
          <w:p w14:paraId="6EF79C1A"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驰宏实业发展（上海）有限公司</w:t>
            </w:r>
          </w:p>
        </w:tc>
        <w:tc>
          <w:tcPr>
            <w:tcW w:w="1414" w:type="dxa"/>
            <w:tcBorders>
              <w:top w:val="nil"/>
              <w:left w:val="nil"/>
              <w:bottom w:val="single" w:sz="4" w:space="0" w:color="auto"/>
              <w:right w:val="single" w:sz="4" w:space="0" w:color="auto"/>
            </w:tcBorders>
            <w:shd w:val="clear" w:color="000000" w:fill="FFFFFF"/>
            <w:noWrap/>
            <w:vAlign w:val="center"/>
            <w:hideMark/>
          </w:tcPr>
          <w:p w14:paraId="2C2C8AE8"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上海市闵行区联航路</w:t>
            </w:r>
          </w:p>
        </w:tc>
        <w:tc>
          <w:tcPr>
            <w:tcW w:w="1132" w:type="dxa"/>
            <w:tcBorders>
              <w:top w:val="nil"/>
              <w:left w:val="nil"/>
              <w:bottom w:val="single" w:sz="4" w:space="0" w:color="auto"/>
              <w:right w:val="single" w:sz="4" w:space="0" w:color="auto"/>
            </w:tcBorders>
            <w:shd w:val="clear" w:color="000000" w:fill="FFFFFF"/>
            <w:vAlign w:val="center"/>
            <w:hideMark/>
          </w:tcPr>
          <w:p w14:paraId="43D9AAB1"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贸易</w:t>
            </w:r>
          </w:p>
        </w:tc>
        <w:tc>
          <w:tcPr>
            <w:tcW w:w="991" w:type="dxa"/>
            <w:tcBorders>
              <w:top w:val="nil"/>
              <w:left w:val="nil"/>
              <w:bottom w:val="single" w:sz="4" w:space="0" w:color="auto"/>
              <w:right w:val="single" w:sz="4" w:space="0" w:color="auto"/>
            </w:tcBorders>
            <w:shd w:val="clear" w:color="auto" w:fill="auto"/>
            <w:noWrap/>
            <w:vAlign w:val="center"/>
            <w:hideMark/>
          </w:tcPr>
          <w:p w14:paraId="10761BED" w14:textId="7F4A5162" w:rsidR="009E0859" w:rsidRPr="009E0859" w:rsidRDefault="009E0859" w:rsidP="009E55EC">
            <w:pPr>
              <w:widowControl/>
              <w:jc w:val="right"/>
              <w:rPr>
                <w:rFonts w:ascii="Arial" w:eastAsia="宋体" w:hAnsi="Arial" w:cs="Arial"/>
                <w:kern w:val="0"/>
                <w:sz w:val="20"/>
                <w:szCs w:val="20"/>
              </w:rPr>
            </w:pPr>
            <w:r w:rsidRPr="009E0859">
              <w:rPr>
                <w:rFonts w:ascii="Arial" w:eastAsia="宋体" w:hAnsi="Arial" w:cs="Arial"/>
                <w:kern w:val="0"/>
                <w:sz w:val="20"/>
                <w:szCs w:val="20"/>
              </w:rPr>
              <w:t>9.08</w:t>
            </w:r>
          </w:p>
        </w:tc>
        <w:tc>
          <w:tcPr>
            <w:tcW w:w="990" w:type="dxa"/>
            <w:tcBorders>
              <w:top w:val="nil"/>
              <w:left w:val="nil"/>
              <w:bottom w:val="single" w:sz="4" w:space="0" w:color="auto"/>
              <w:right w:val="single" w:sz="4" w:space="0" w:color="auto"/>
            </w:tcBorders>
            <w:shd w:val="clear" w:color="auto" w:fill="auto"/>
            <w:noWrap/>
            <w:vAlign w:val="center"/>
            <w:hideMark/>
          </w:tcPr>
          <w:p w14:paraId="1E19FB7D" w14:textId="4C9790F6" w:rsidR="009E0859" w:rsidRPr="009E0859" w:rsidRDefault="009E0859" w:rsidP="009E55EC">
            <w:pPr>
              <w:widowControl/>
              <w:jc w:val="right"/>
              <w:rPr>
                <w:rFonts w:ascii="Arial" w:eastAsia="宋体" w:hAnsi="Arial" w:cs="Arial"/>
                <w:kern w:val="0"/>
                <w:sz w:val="20"/>
                <w:szCs w:val="20"/>
              </w:rPr>
            </w:pPr>
            <w:r w:rsidRPr="009E0859">
              <w:rPr>
                <w:rFonts w:ascii="Arial" w:eastAsia="宋体" w:hAnsi="Arial" w:cs="Arial"/>
                <w:kern w:val="0"/>
                <w:sz w:val="20"/>
                <w:szCs w:val="20"/>
              </w:rPr>
              <w:t>111.54</w:t>
            </w:r>
          </w:p>
        </w:tc>
        <w:tc>
          <w:tcPr>
            <w:tcW w:w="1698" w:type="dxa"/>
            <w:tcBorders>
              <w:top w:val="nil"/>
              <w:left w:val="nil"/>
              <w:bottom w:val="single" w:sz="4" w:space="0" w:color="auto"/>
              <w:right w:val="single" w:sz="4" w:space="0" w:color="auto"/>
            </w:tcBorders>
            <w:shd w:val="clear" w:color="000000" w:fill="FFFFFF"/>
            <w:vAlign w:val="center"/>
            <w:hideMark/>
          </w:tcPr>
          <w:p w14:paraId="65D19A36"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2025年所得税汇算</w:t>
            </w:r>
          </w:p>
        </w:tc>
      </w:tr>
      <w:tr w:rsidR="009E0859" w:rsidRPr="009E0859" w14:paraId="3C261139" w14:textId="77777777" w:rsidTr="00D060BE">
        <w:trPr>
          <w:trHeight w:val="305"/>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8DCD677" w14:textId="77777777" w:rsidR="009E0859" w:rsidRPr="009E0859" w:rsidRDefault="009E0859" w:rsidP="009E0859">
            <w:pPr>
              <w:widowControl/>
              <w:jc w:val="center"/>
              <w:rPr>
                <w:rFonts w:ascii="Arial" w:eastAsia="宋体" w:hAnsi="Arial" w:cs="Arial"/>
                <w:color w:val="000000"/>
                <w:kern w:val="0"/>
                <w:sz w:val="20"/>
                <w:szCs w:val="20"/>
              </w:rPr>
            </w:pPr>
            <w:r w:rsidRPr="009E0859">
              <w:rPr>
                <w:rFonts w:ascii="Arial" w:eastAsia="宋体" w:hAnsi="Arial" w:cs="Arial"/>
                <w:color w:val="000000"/>
                <w:kern w:val="0"/>
                <w:sz w:val="20"/>
                <w:szCs w:val="20"/>
              </w:rPr>
              <w:t>8</w:t>
            </w:r>
          </w:p>
        </w:tc>
        <w:tc>
          <w:tcPr>
            <w:tcW w:w="2830" w:type="dxa"/>
            <w:tcBorders>
              <w:top w:val="nil"/>
              <w:left w:val="nil"/>
              <w:bottom w:val="single" w:sz="4" w:space="0" w:color="auto"/>
              <w:right w:val="single" w:sz="4" w:space="0" w:color="auto"/>
            </w:tcBorders>
            <w:shd w:val="clear" w:color="000000" w:fill="FFFFFF"/>
            <w:noWrap/>
            <w:vAlign w:val="center"/>
            <w:hideMark/>
          </w:tcPr>
          <w:p w14:paraId="3B1C4F19"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呼伦贝尔驰宏矿业有限公司</w:t>
            </w:r>
          </w:p>
        </w:tc>
        <w:tc>
          <w:tcPr>
            <w:tcW w:w="1414" w:type="dxa"/>
            <w:tcBorders>
              <w:top w:val="nil"/>
              <w:left w:val="nil"/>
              <w:bottom w:val="single" w:sz="4" w:space="0" w:color="auto"/>
              <w:right w:val="single" w:sz="4" w:space="0" w:color="auto"/>
            </w:tcBorders>
            <w:shd w:val="clear" w:color="000000" w:fill="FFFFFF"/>
            <w:noWrap/>
            <w:vAlign w:val="center"/>
            <w:hideMark/>
          </w:tcPr>
          <w:p w14:paraId="481350F1"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内蒙古呼伦贝尔市海拉尔区</w:t>
            </w:r>
          </w:p>
        </w:tc>
        <w:tc>
          <w:tcPr>
            <w:tcW w:w="1132" w:type="dxa"/>
            <w:tcBorders>
              <w:top w:val="nil"/>
              <w:left w:val="nil"/>
              <w:bottom w:val="single" w:sz="4" w:space="0" w:color="auto"/>
              <w:right w:val="single" w:sz="4" w:space="0" w:color="auto"/>
            </w:tcBorders>
            <w:shd w:val="clear" w:color="000000" w:fill="FFFFFF"/>
            <w:vAlign w:val="center"/>
            <w:hideMark/>
          </w:tcPr>
          <w:p w14:paraId="281505BE"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铅锌冶炼</w:t>
            </w:r>
          </w:p>
        </w:tc>
        <w:tc>
          <w:tcPr>
            <w:tcW w:w="991" w:type="dxa"/>
            <w:tcBorders>
              <w:top w:val="nil"/>
              <w:left w:val="nil"/>
              <w:bottom w:val="single" w:sz="4" w:space="0" w:color="auto"/>
              <w:right w:val="single" w:sz="4" w:space="0" w:color="auto"/>
            </w:tcBorders>
            <w:shd w:val="clear" w:color="auto" w:fill="auto"/>
            <w:noWrap/>
            <w:vAlign w:val="center"/>
            <w:hideMark/>
          </w:tcPr>
          <w:p w14:paraId="498A1BD8" w14:textId="56DD5F92" w:rsidR="009E0859" w:rsidRPr="009E0859" w:rsidRDefault="009E0859" w:rsidP="009E55EC">
            <w:pPr>
              <w:widowControl/>
              <w:jc w:val="right"/>
              <w:rPr>
                <w:rFonts w:ascii="Arial" w:eastAsia="宋体" w:hAnsi="Arial" w:cs="Arial"/>
                <w:kern w:val="0"/>
                <w:sz w:val="20"/>
                <w:szCs w:val="20"/>
              </w:rPr>
            </w:pPr>
            <w:r w:rsidRPr="009E0859">
              <w:rPr>
                <w:rFonts w:ascii="Arial" w:eastAsia="宋体" w:hAnsi="Arial" w:cs="Arial"/>
                <w:kern w:val="0"/>
                <w:sz w:val="20"/>
                <w:szCs w:val="20"/>
              </w:rPr>
              <w:t>30.28</w:t>
            </w:r>
          </w:p>
        </w:tc>
        <w:tc>
          <w:tcPr>
            <w:tcW w:w="990" w:type="dxa"/>
            <w:tcBorders>
              <w:top w:val="nil"/>
              <w:left w:val="nil"/>
              <w:bottom w:val="single" w:sz="4" w:space="0" w:color="auto"/>
              <w:right w:val="single" w:sz="4" w:space="0" w:color="auto"/>
            </w:tcBorders>
            <w:shd w:val="clear" w:color="auto" w:fill="auto"/>
            <w:noWrap/>
            <w:vAlign w:val="center"/>
            <w:hideMark/>
          </w:tcPr>
          <w:p w14:paraId="525B14CB" w14:textId="22BC6E04" w:rsidR="009E0859" w:rsidRPr="009E0859" w:rsidRDefault="009E0859" w:rsidP="009E55EC">
            <w:pPr>
              <w:widowControl/>
              <w:jc w:val="right"/>
              <w:rPr>
                <w:rFonts w:ascii="Arial" w:eastAsia="宋体" w:hAnsi="Arial" w:cs="Arial"/>
                <w:kern w:val="0"/>
                <w:sz w:val="20"/>
                <w:szCs w:val="20"/>
              </w:rPr>
            </w:pPr>
            <w:r w:rsidRPr="009E0859">
              <w:rPr>
                <w:rFonts w:ascii="Arial" w:eastAsia="宋体" w:hAnsi="Arial" w:cs="Arial"/>
                <w:kern w:val="0"/>
                <w:sz w:val="20"/>
                <w:szCs w:val="20"/>
              </w:rPr>
              <w:t>56.45</w:t>
            </w:r>
          </w:p>
        </w:tc>
        <w:tc>
          <w:tcPr>
            <w:tcW w:w="1698" w:type="dxa"/>
            <w:tcBorders>
              <w:top w:val="nil"/>
              <w:left w:val="nil"/>
              <w:bottom w:val="single" w:sz="4" w:space="0" w:color="auto"/>
              <w:right w:val="single" w:sz="4" w:space="0" w:color="auto"/>
            </w:tcBorders>
            <w:shd w:val="clear" w:color="000000" w:fill="FFFFFF"/>
            <w:vAlign w:val="center"/>
            <w:hideMark/>
          </w:tcPr>
          <w:p w14:paraId="0B399C19" w14:textId="77777777" w:rsidR="009E0859" w:rsidRPr="009E0859" w:rsidRDefault="009E0859" w:rsidP="009E0859">
            <w:pPr>
              <w:widowControl/>
              <w:jc w:val="left"/>
              <w:rPr>
                <w:rFonts w:ascii="宋体" w:eastAsia="宋体" w:hAnsi="宋体" w:cs="Arial"/>
                <w:color w:val="000000"/>
                <w:kern w:val="0"/>
                <w:sz w:val="18"/>
                <w:szCs w:val="18"/>
              </w:rPr>
            </w:pPr>
            <w:r w:rsidRPr="009E0859">
              <w:rPr>
                <w:rFonts w:ascii="宋体" w:eastAsia="宋体" w:hAnsi="宋体" w:cs="Arial" w:hint="eastAsia"/>
                <w:color w:val="000000"/>
                <w:kern w:val="0"/>
                <w:sz w:val="18"/>
                <w:szCs w:val="18"/>
              </w:rPr>
              <w:t>2025年所得税汇算</w:t>
            </w:r>
          </w:p>
        </w:tc>
      </w:tr>
    </w:tbl>
    <w:p w14:paraId="6D87E321" w14:textId="126B1471" w:rsidR="00D060BE" w:rsidRDefault="002357C1" w:rsidP="00E672E2">
      <w:pPr>
        <w:spacing w:line="560" w:lineRule="exact"/>
        <w:rPr>
          <w:rFonts w:ascii="仿宋_GB2312" w:eastAsia="仿宋_GB2312" w:hint="eastAsia"/>
          <w:sz w:val="24"/>
          <w:szCs w:val="24"/>
        </w:rPr>
      </w:pPr>
      <w:r w:rsidRPr="002357C1">
        <w:rPr>
          <w:rFonts w:ascii="仿宋_GB2312" w:eastAsia="仿宋_GB2312" w:hint="eastAsia"/>
          <w:sz w:val="24"/>
          <w:szCs w:val="24"/>
        </w:rPr>
        <w:t>备注：</w:t>
      </w:r>
      <w:r w:rsidR="00413806">
        <w:rPr>
          <w:rFonts w:ascii="仿宋_GB2312" w:eastAsia="仿宋_GB2312" w:hint="eastAsia"/>
          <w:sz w:val="24"/>
          <w:szCs w:val="24"/>
        </w:rPr>
        <w:t>上表</w:t>
      </w:r>
      <w:r w:rsidR="00F174A4">
        <w:rPr>
          <w:rFonts w:ascii="仿宋_GB2312" w:eastAsia="仿宋_GB2312" w:hint="eastAsia"/>
          <w:sz w:val="24"/>
          <w:szCs w:val="24"/>
        </w:rPr>
        <w:t>财务</w:t>
      </w:r>
      <w:r w:rsidRPr="002357C1">
        <w:rPr>
          <w:rFonts w:ascii="仿宋_GB2312" w:eastAsia="仿宋_GB2312" w:hint="eastAsia"/>
          <w:sz w:val="24"/>
          <w:szCs w:val="24"/>
        </w:rPr>
        <w:t>数据为2</w:t>
      </w:r>
      <w:r w:rsidRPr="002357C1">
        <w:rPr>
          <w:rFonts w:ascii="仿宋_GB2312" w:eastAsia="仿宋_GB2312"/>
          <w:sz w:val="24"/>
          <w:szCs w:val="24"/>
        </w:rPr>
        <w:t>024</w:t>
      </w:r>
      <w:r w:rsidRPr="002357C1">
        <w:rPr>
          <w:rFonts w:ascii="仿宋_GB2312" w:eastAsia="仿宋_GB2312" w:hint="eastAsia"/>
          <w:sz w:val="24"/>
          <w:szCs w:val="24"/>
        </w:rPr>
        <w:t>年</w:t>
      </w:r>
      <w:r w:rsidR="008B4DE7">
        <w:rPr>
          <w:rFonts w:ascii="仿宋_GB2312" w:eastAsia="仿宋_GB2312" w:hint="eastAsia"/>
          <w:sz w:val="24"/>
          <w:szCs w:val="24"/>
        </w:rPr>
        <w:t>年末</w:t>
      </w:r>
      <w:r w:rsidRPr="002357C1">
        <w:rPr>
          <w:rFonts w:ascii="仿宋_GB2312" w:eastAsia="仿宋_GB2312" w:hint="eastAsia"/>
          <w:sz w:val="24"/>
          <w:szCs w:val="24"/>
        </w:rPr>
        <w:t>数据；</w:t>
      </w:r>
    </w:p>
    <w:p w14:paraId="1A285064" w14:textId="164C6C8A" w:rsidR="00876DD3" w:rsidRDefault="00876DD3" w:rsidP="00E672E2">
      <w:pPr>
        <w:spacing w:line="560" w:lineRule="exact"/>
        <w:ind w:firstLine="648"/>
        <w:outlineLvl w:val="0"/>
        <w:rPr>
          <w:rFonts w:ascii="黑体" w:eastAsia="黑体" w:hAnsi="黑体"/>
          <w:bCs/>
          <w:sz w:val="32"/>
          <w:szCs w:val="32"/>
        </w:rPr>
      </w:pPr>
      <w:r w:rsidRPr="00876DD3">
        <w:rPr>
          <w:rFonts w:ascii="黑体" w:eastAsia="黑体" w:hAnsi="黑体" w:hint="eastAsia"/>
          <w:bCs/>
          <w:sz w:val="32"/>
          <w:szCs w:val="32"/>
        </w:rPr>
        <w:t>二、报价</w:t>
      </w:r>
      <w:r w:rsidR="004C25B6">
        <w:rPr>
          <w:rFonts w:ascii="黑体" w:eastAsia="黑体" w:hAnsi="黑体" w:hint="eastAsia"/>
          <w:bCs/>
          <w:sz w:val="32"/>
          <w:szCs w:val="32"/>
        </w:rPr>
        <w:t>税所</w:t>
      </w:r>
      <w:r w:rsidRPr="00876DD3">
        <w:rPr>
          <w:rFonts w:ascii="黑体" w:eastAsia="黑体" w:hAnsi="黑体" w:hint="eastAsia"/>
          <w:bCs/>
          <w:sz w:val="32"/>
          <w:szCs w:val="32"/>
        </w:rPr>
        <w:t>要求</w:t>
      </w:r>
    </w:p>
    <w:p w14:paraId="15AA63AC" w14:textId="145B73DE" w:rsidR="004C25B6" w:rsidRDefault="004C25B6" w:rsidP="00E672E2">
      <w:pPr>
        <w:spacing w:line="560" w:lineRule="exact"/>
        <w:ind w:firstLine="648"/>
        <w:outlineLvl w:val="0"/>
        <w:rPr>
          <w:rFonts w:ascii="黑体" w:eastAsia="黑体" w:hAnsi="黑体"/>
          <w:bCs/>
          <w:sz w:val="32"/>
          <w:szCs w:val="32"/>
        </w:rPr>
      </w:pPr>
      <w:r>
        <w:rPr>
          <w:rFonts w:ascii="黑体" w:eastAsia="黑体" w:hAnsi="黑体" w:hint="eastAsia"/>
          <w:bCs/>
          <w:sz w:val="32"/>
          <w:szCs w:val="32"/>
        </w:rPr>
        <w:t>（一）资质要求</w:t>
      </w:r>
    </w:p>
    <w:p w14:paraId="74AB47F7" w14:textId="6D6E705B" w:rsidR="004C25B6" w:rsidRPr="004C25B6" w:rsidRDefault="004C25B6" w:rsidP="00E672E2">
      <w:pPr>
        <w:spacing w:line="560" w:lineRule="exact"/>
        <w:ind w:firstLine="648"/>
        <w:outlineLvl w:val="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Pr="004C25B6">
        <w:rPr>
          <w:rFonts w:ascii="仿宋_GB2312" w:eastAsia="仿宋_GB2312" w:hint="eastAsia"/>
          <w:sz w:val="32"/>
          <w:szCs w:val="32"/>
        </w:rPr>
        <w:t>在中华人民共和国境内依法登记注册，具备有效的营业执照，具有独立法人资格或其他组织的企业，其营业执照经营范围须包含税务咨询类业务，并提供营业执照复印件。</w:t>
      </w:r>
    </w:p>
    <w:p w14:paraId="378BF0B9" w14:textId="39339735" w:rsidR="00876DD3" w:rsidRDefault="004C25B6" w:rsidP="00E672E2">
      <w:pPr>
        <w:spacing w:line="560" w:lineRule="exact"/>
        <w:ind w:firstLine="648"/>
        <w:outlineLvl w:val="0"/>
        <w:rPr>
          <w:rFonts w:ascii="仿宋_GB2312" w:eastAsia="仿宋_GB2312"/>
          <w:sz w:val="32"/>
          <w:szCs w:val="32"/>
        </w:rPr>
      </w:pPr>
      <w:r w:rsidRPr="004C25B6">
        <w:rPr>
          <w:rFonts w:ascii="仿宋_GB2312" w:eastAsia="仿宋_GB2312" w:hint="eastAsia"/>
          <w:sz w:val="32"/>
          <w:szCs w:val="32"/>
        </w:rPr>
        <w:lastRenderedPageBreak/>
        <w:t>2.具备税务师事务所行政登记证书（提供复印件加盖公章）</w:t>
      </w:r>
      <w:r w:rsidRPr="003F7A00">
        <w:rPr>
          <w:rFonts w:ascii="仿宋_GB2312" w:eastAsia="仿宋_GB2312" w:hint="eastAsia"/>
          <w:sz w:val="32"/>
          <w:szCs w:val="32"/>
        </w:rPr>
        <w:t>，并提供最近期的税协评级资料。</w:t>
      </w:r>
    </w:p>
    <w:p w14:paraId="0B3CA0DA" w14:textId="6E5B286F" w:rsidR="004C25B6" w:rsidRPr="004C25B6" w:rsidRDefault="004C25B6" w:rsidP="00E672E2">
      <w:pPr>
        <w:spacing w:line="560" w:lineRule="exact"/>
        <w:ind w:firstLine="648"/>
        <w:outlineLvl w:val="0"/>
        <w:rPr>
          <w:rFonts w:ascii="黑体" w:eastAsia="黑体" w:hAnsi="黑体"/>
          <w:bCs/>
          <w:sz w:val="32"/>
          <w:szCs w:val="32"/>
        </w:rPr>
      </w:pPr>
      <w:r w:rsidRPr="004C25B6">
        <w:rPr>
          <w:rFonts w:ascii="黑体" w:eastAsia="黑体" w:hAnsi="黑体" w:hint="eastAsia"/>
          <w:bCs/>
          <w:sz w:val="32"/>
          <w:szCs w:val="32"/>
        </w:rPr>
        <w:t>（二）人员要求</w:t>
      </w:r>
    </w:p>
    <w:p w14:paraId="5C6AE804" w14:textId="77777777" w:rsidR="00792D59" w:rsidRDefault="004C25B6" w:rsidP="00E672E2">
      <w:pPr>
        <w:spacing w:line="560" w:lineRule="exact"/>
        <w:ind w:firstLine="648"/>
        <w:rPr>
          <w:rFonts w:ascii="仿宋_GB2312" w:eastAsia="仿宋_GB2312"/>
          <w:color w:val="000000" w:themeColor="text1"/>
          <w:sz w:val="32"/>
          <w:szCs w:val="32"/>
        </w:rPr>
      </w:pPr>
      <w:r w:rsidRPr="00962D44">
        <w:rPr>
          <w:rFonts w:ascii="仿宋_GB2312" w:eastAsia="仿宋_GB2312" w:hint="eastAsia"/>
          <w:color w:val="000000" w:themeColor="text1"/>
          <w:sz w:val="32"/>
          <w:szCs w:val="32"/>
        </w:rPr>
        <w:t>年度税务顾问服务需</w:t>
      </w:r>
      <w:r>
        <w:rPr>
          <w:rFonts w:ascii="仿宋_GB2312" w:eastAsia="仿宋_GB2312" w:hint="eastAsia"/>
          <w:color w:val="000000" w:themeColor="text1"/>
          <w:sz w:val="32"/>
          <w:szCs w:val="32"/>
        </w:rPr>
        <w:t>指定一名项目负责人，</w:t>
      </w:r>
      <w:r w:rsidRPr="00962D44">
        <w:rPr>
          <w:rFonts w:ascii="仿宋_GB2312" w:eastAsia="仿宋_GB2312" w:hint="eastAsia"/>
          <w:color w:val="000000" w:themeColor="text1"/>
          <w:sz w:val="32"/>
          <w:szCs w:val="32"/>
        </w:rPr>
        <w:t>配备2至3名</w:t>
      </w:r>
      <w:r>
        <w:rPr>
          <w:rFonts w:ascii="仿宋_GB2312" w:eastAsia="仿宋_GB2312" w:hint="eastAsia"/>
          <w:color w:val="000000" w:themeColor="text1"/>
          <w:sz w:val="32"/>
          <w:szCs w:val="32"/>
        </w:rPr>
        <w:t>五</w:t>
      </w:r>
      <w:r w:rsidRPr="00962D44">
        <w:rPr>
          <w:rFonts w:ascii="仿宋_GB2312" w:eastAsia="仿宋_GB2312" w:hint="eastAsia"/>
          <w:color w:val="000000" w:themeColor="text1"/>
          <w:sz w:val="32"/>
          <w:szCs w:val="32"/>
        </w:rPr>
        <w:t>年以上工作经验注册</w:t>
      </w:r>
      <w:r>
        <w:rPr>
          <w:rFonts w:ascii="仿宋_GB2312" w:eastAsia="仿宋_GB2312" w:hint="eastAsia"/>
          <w:color w:val="000000" w:themeColor="text1"/>
          <w:sz w:val="32"/>
          <w:szCs w:val="32"/>
        </w:rPr>
        <w:t>税务师</w:t>
      </w:r>
      <w:r w:rsidRPr="00962D44">
        <w:rPr>
          <w:rFonts w:ascii="仿宋_GB2312" w:eastAsia="仿宋_GB2312" w:hint="eastAsia"/>
          <w:color w:val="000000" w:themeColor="text1"/>
          <w:sz w:val="32"/>
          <w:szCs w:val="32"/>
        </w:rPr>
        <w:t>。</w:t>
      </w:r>
    </w:p>
    <w:p w14:paraId="50E3AC69" w14:textId="77777777" w:rsidR="00792D59" w:rsidRDefault="004C25B6" w:rsidP="00E672E2">
      <w:pPr>
        <w:spacing w:line="560" w:lineRule="exact"/>
        <w:ind w:firstLine="648"/>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color w:val="000000" w:themeColor="text1"/>
          <w:sz w:val="32"/>
          <w:szCs w:val="32"/>
        </w:rPr>
        <w:t>025</w:t>
      </w:r>
      <w:r>
        <w:rPr>
          <w:rFonts w:ascii="仿宋_GB2312" w:eastAsia="仿宋_GB2312" w:hint="eastAsia"/>
          <w:color w:val="000000" w:themeColor="text1"/>
          <w:sz w:val="32"/>
          <w:szCs w:val="32"/>
        </w:rPr>
        <w:t>年所得税汇算业务配备不少于三个项目小组，每个项目组</w:t>
      </w:r>
      <w:r w:rsidRPr="00962D44">
        <w:rPr>
          <w:rFonts w:ascii="仿宋_GB2312" w:eastAsia="仿宋_GB2312" w:hint="eastAsia"/>
          <w:color w:val="000000" w:themeColor="text1"/>
          <w:sz w:val="32"/>
          <w:szCs w:val="32"/>
        </w:rPr>
        <w:t>配备</w:t>
      </w:r>
      <w:r>
        <w:rPr>
          <w:rFonts w:ascii="仿宋_GB2312" w:eastAsia="仿宋_GB2312" w:hint="eastAsia"/>
          <w:color w:val="000000" w:themeColor="text1"/>
          <w:sz w:val="32"/>
          <w:szCs w:val="32"/>
        </w:rPr>
        <w:t>不少于4人，其中：</w:t>
      </w:r>
      <w:r w:rsidRPr="00962D44">
        <w:rPr>
          <w:rFonts w:ascii="仿宋_GB2312" w:eastAsia="仿宋_GB2312" w:hint="eastAsia"/>
          <w:color w:val="000000" w:themeColor="text1"/>
          <w:sz w:val="32"/>
          <w:szCs w:val="32"/>
        </w:rPr>
        <w:t>项目负责人是注册会计师</w:t>
      </w:r>
      <w:r>
        <w:rPr>
          <w:rFonts w:ascii="仿宋_GB2312" w:eastAsia="仿宋_GB2312" w:hint="eastAsia"/>
          <w:color w:val="000000" w:themeColor="text1"/>
          <w:sz w:val="32"/>
          <w:szCs w:val="32"/>
        </w:rPr>
        <w:t>或注册税务师且</w:t>
      </w:r>
      <w:r w:rsidRPr="00962D44">
        <w:rPr>
          <w:rFonts w:ascii="仿宋_GB2312" w:eastAsia="仿宋_GB2312" w:hint="eastAsia"/>
          <w:color w:val="000000" w:themeColor="text1"/>
          <w:sz w:val="32"/>
          <w:szCs w:val="32"/>
        </w:rPr>
        <w:t>从事税务服务行业年限不低于5年</w:t>
      </w:r>
      <w:r>
        <w:rPr>
          <w:rFonts w:ascii="仿宋_GB2312" w:eastAsia="仿宋_GB2312" w:hint="eastAsia"/>
          <w:color w:val="000000" w:themeColor="text1"/>
          <w:sz w:val="32"/>
          <w:szCs w:val="32"/>
        </w:rPr>
        <w:t>。</w:t>
      </w:r>
    </w:p>
    <w:p w14:paraId="62A15EBA" w14:textId="667C7D66" w:rsidR="004C25B6" w:rsidRPr="0071405A" w:rsidRDefault="004C25B6" w:rsidP="00E672E2">
      <w:pPr>
        <w:spacing w:line="560" w:lineRule="exact"/>
        <w:ind w:firstLine="648"/>
        <w:rPr>
          <w:rFonts w:ascii="仿宋_GB2312" w:eastAsia="仿宋_GB2312"/>
          <w:sz w:val="32"/>
          <w:szCs w:val="32"/>
        </w:rPr>
      </w:pPr>
      <w:r w:rsidRPr="00962D44">
        <w:rPr>
          <w:rFonts w:ascii="仿宋_GB2312" w:eastAsia="仿宋_GB2312" w:hint="eastAsia"/>
          <w:color w:val="000000" w:themeColor="text1"/>
          <w:sz w:val="32"/>
          <w:szCs w:val="32"/>
        </w:rPr>
        <w:t>请提供拟配备人员名单及人员资格证书复印件加盖公章，并列明项目负责人及主要成员重大项目经验、专长及工作年限。原则上项目负责人及主要成员一经确定未经委托方同意不得更换。</w:t>
      </w:r>
    </w:p>
    <w:p w14:paraId="3A2B1E77" w14:textId="526412AB" w:rsidR="004C25B6" w:rsidRPr="004C25B6" w:rsidRDefault="004C25B6" w:rsidP="00E672E2">
      <w:pPr>
        <w:spacing w:line="560" w:lineRule="exact"/>
        <w:ind w:firstLine="648"/>
        <w:outlineLvl w:val="0"/>
        <w:rPr>
          <w:rFonts w:ascii="黑体" w:eastAsia="黑体" w:hAnsi="黑体"/>
          <w:bCs/>
          <w:sz w:val="32"/>
          <w:szCs w:val="32"/>
        </w:rPr>
      </w:pPr>
      <w:r w:rsidRPr="004C25B6">
        <w:rPr>
          <w:rFonts w:ascii="黑体" w:eastAsia="黑体" w:hAnsi="黑体" w:hint="eastAsia"/>
          <w:bCs/>
          <w:sz w:val="32"/>
          <w:szCs w:val="32"/>
        </w:rPr>
        <w:t>（三）业绩要求</w:t>
      </w:r>
    </w:p>
    <w:p w14:paraId="642CFD84" w14:textId="3BC55008" w:rsidR="004C25B6" w:rsidRDefault="003F7A00" w:rsidP="00E672E2">
      <w:pPr>
        <w:spacing w:line="560" w:lineRule="exact"/>
        <w:ind w:firstLine="648"/>
        <w:outlineLvl w:val="0"/>
        <w:rPr>
          <w:rFonts w:ascii="仿宋_GB2312" w:eastAsia="仿宋_GB2312"/>
          <w:sz w:val="32"/>
          <w:szCs w:val="32"/>
        </w:rPr>
      </w:pPr>
      <w:r w:rsidRPr="003F7A00">
        <w:rPr>
          <w:rFonts w:ascii="仿宋_GB2312" w:eastAsia="仿宋_GB2312" w:hint="eastAsia"/>
          <w:sz w:val="32"/>
          <w:szCs w:val="32"/>
        </w:rPr>
        <w:t>税务咨询机构</w:t>
      </w:r>
      <w:r w:rsidR="00AA0B1F" w:rsidRPr="00AA0B1F">
        <w:rPr>
          <w:rFonts w:ascii="仿宋_GB2312" w:eastAsia="仿宋_GB2312" w:hint="eastAsia"/>
          <w:sz w:val="32"/>
          <w:szCs w:val="32"/>
        </w:rPr>
        <w:t>2023年1月至今具有不少于3个类似业绩（类似业绩指：上市公司或</w:t>
      </w:r>
      <w:r w:rsidR="00AA0B1F">
        <w:rPr>
          <w:rFonts w:ascii="仿宋_GB2312" w:eastAsia="仿宋_GB2312" w:hint="eastAsia"/>
          <w:sz w:val="32"/>
          <w:szCs w:val="32"/>
        </w:rPr>
        <w:t>知名</w:t>
      </w:r>
      <w:r w:rsidR="00AA0B1F" w:rsidRPr="00AA0B1F">
        <w:rPr>
          <w:rFonts w:ascii="仿宋_GB2312" w:eastAsia="仿宋_GB2312" w:hint="eastAsia"/>
          <w:sz w:val="32"/>
          <w:szCs w:val="32"/>
        </w:rPr>
        <w:t>大型企业年度税务顾问服务及企业所得税汇算业务），以合同签署日期为准，提供不涉密的中标通知书复印件或合同关键页复印件。</w:t>
      </w:r>
    </w:p>
    <w:p w14:paraId="07395DCA" w14:textId="3B38249E" w:rsidR="00467BD3" w:rsidRPr="00467BD3" w:rsidRDefault="00467BD3" w:rsidP="00E672E2">
      <w:pPr>
        <w:spacing w:line="560" w:lineRule="exact"/>
        <w:ind w:firstLine="648"/>
        <w:outlineLvl w:val="0"/>
        <w:rPr>
          <w:rFonts w:ascii="黑体" w:eastAsia="黑体" w:hAnsi="黑体"/>
          <w:bCs/>
          <w:sz w:val="32"/>
          <w:szCs w:val="32"/>
        </w:rPr>
      </w:pPr>
      <w:r w:rsidRPr="00467BD3">
        <w:rPr>
          <w:rFonts w:ascii="黑体" w:eastAsia="黑体" w:hAnsi="黑体" w:hint="eastAsia"/>
          <w:bCs/>
          <w:sz w:val="32"/>
          <w:szCs w:val="32"/>
        </w:rPr>
        <w:t>（四）项目管理要求</w:t>
      </w:r>
    </w:p>
    <w:p w14:paraId="45E272DF" w14:textId="3862ECA5" w:rsidR="00467BD3" w:rsidRDefault="003F7A00" w:rsidP="00E672E2">
      <w:pPr>
        <w:spacing w:line="560" w:lineRule="exact"/>
        <w:ind w:firstLine="648"/>
        <w:rPr>
          <w:rFonts w:ascii="仿宋_GB2312" w:eastAsia="仿宋_GB2312"/>
          <w:sz w:val="32"/>
          <w:szCs w:val="32"/>
        </w:rPr>
      </w:pPr>
      <w:r w:rsidRPr="003F7A00">
        <w:rPr>
          <w:rFonts w:ascii="仿宋_GB2312" w:eastAsia="仿宋_GB2312" w:hint="eastAsia"/>
          <w:sz w:val="32"/>
          <w:szCs w:val="32"/>
        </w:rPr>
        <w:t>税务咨询机构</w:t>
      </w:r>
      <w:r w:rsidR="00467BD3" w:rsidRPr="00A920C1">
        <w:rPr>
          <w:rFonts w:ascii="仿宋_GB2312" w:eastAsia="仿宋_GB2312" w:hint="eastAsia"/>
          <w:sz w:val="32"/>
          <w:szCs w:val="32"/>
        </w:rPr>
        <w:t>提供</w:t>
      </w:r>
      <w:r w:rsidR="00467BD3" w:rsidRPr="00E26DEE">
        <w:rPr>
          <w:rFonts w:ascii="仿宋_GB2312" w:eastAsia="仿宋_GB2312" w:hint="eastAsia"/>
          <w:sz w:val="32"/>
          <w:szCs w:val="32"/>
        </w:rPr>
        <w:t>税务服务工作流程、工作执行过程中的沟通机制、沟通流程</w:t>
      </w:r>
      <w:r w:rsidR="00467BD3">
        <w:rPr>
          <w:rFonts w:ascii="仿宋_GB2312" w:eastAsia="仿宋_GB2312" w:hint="eastAsia"/>
          <w:sz w:val="32"/>
          <w:szCs w:val="32"/>
        </w:rPr>
        <w:t>，以及</w:t>
      </w:r>
      <w:r w:rsidR="00467BD3" w:rsidRPr="00E26DEE">
        <w:rPr>
          <w:rFonts w:ascii="仿宋_GB2312" w:eastAsia="仿宋_GB2312" w:hint="eastAsia"/>
          <w:sz w:val="32"/>
          <w:szCs w:val="32"/>
        </w:rPr>
        <w:t>对税务服务成果的质量目标、质量控制措施</w:t>
      </w:r>
      <w:r w:rsidR="00467BD3">
        <w:rPr>
          <w:rFonts w:ascii="仿宋_GB2312" w:eastAsia="仿宋_GB2312" w:hint="eastAsia"/>
          <w:sz w:val="32"/>
          <w:szCs w:val="32"/>
        </w:rPr>
        <w:t>等，</w:t>
      </w:r>
      <w:r w:rsidR="00467BD3" w:rsidRPr="00021013">
        <w:rPr>
          <w:rFonts w:ascii="仿宋_GB2312" w:eastAsia="仿宋_GB2312" w:hint="eastAsia"/>
          <w:sz w:val="32"/>
          <w:szCs w:val="32"/>
        </w:rPr>
        <w:t>质量保证措施应切实有效，符合项目特点</w:t>
      </w:r>
      <w:r w:rsidR="00467BD3">
        <w:rPr>
          <w:rFonts w:ascii="仿宋_GB2312" w:eastAsia="仿宋_GB2312" w:hint="eastAsia"/>
          <w:sz w:val="32"/>
          <w:szCs w:val="32"/>
        </w:rPr>
        <w:t>。</w:t>
      </w:r>
    </w:p>
    <w:p w14:paraId="79DCF774" w14:textId="7B7FF684" w:rsidR="00467BD3" w:rsidRPr="000F3B1A" w:rsidRDefault="00467BD3" w:rsidP="00E672E2">
      <w:pPr>
        <w:spacing w:line="560" w:lineRule="exact"/>
        <w:ind w:firstLine="648"/>
        <w:outlineLvl w:val="0"/>
        <w:rPr>
          <w:rFonts w:ascii="黑体" w:eastAsia="黑体" w:hAnsi="黑体"/>
          <w:bCs/>
          <w:sz w:val="32"/>
          <w:szCs w:val="32"/>
        </w:rPr>
      </w:pPr>
      <w:r w:rsidRPr="000F3B1A">
        <w:rPr>
          <w:rFonts w:ascii="黑体" w:eastAsia="黑体" w:hAnsi="黑体" w:hint="eastAsia"/>
          <w:bCs/>
          <w:sz w:val="32"/>
          <w:szCs w:val="32"/>
        </w:rPr>
        <w:t>（五）信誉要求</w:t>
      </w:r>
    </w:p>
    <w:p w14:paraId="3116D79B" w14:textId="2C5ABDE8" w:rsidR="00467BD3" w:rsidRPr="00BE5F4D" w:rsidRDefault="00467BD3" w:rsidP="00E672E2">
      <w:pPr>
        <w:spacing w:line="560" w:lineRule="exact"/>
        <w:ind w:firstLine="648"/>
        <w:rPr>
          <w:rFonts w:ascii="仿宋_GB2312" w:eastAsia="仿宋_GB2312"/>
          <w:sz w:val="32"/>
          <w:szCs w:val="32"/>
        </w:rPr>
      </w:pPr>
      <w:r w:rsidRPr="00BE5F4D">
        <w:rPr>
          <w:rFonts w:ascii="仿宋_GB2312" w:eastAsia="仿宋_GB2312" w:hint="eastAsia"/>
          <w:sz w:val="32"/>
          <w:szCs w:val="32"/>
        </w:rPr>
        <w:t>1.</w:t>
      </w:r>
      <w:r w:rsidR="003F7A00">
        <w:rPr>
          <w:rFonts w:ascii="仿宋_GB2312" w:eastAsia="仿宋_GB2312" w:hint="eastAsia"/>
          <w:sz w:val="32"/>
          <w:szCs w:val="32"/>
        </w:rPr>
        <w:t>税务咨询机构</w:t>
      </w:r>
      <w:r w:rsidRPr="00BE5F4D">
        <w:rPr>
          <w:rFonts w:ascii="仿宋_GB2312" w:eastAsia="仿宋_GB2312" w:hint="eastAsia"/>
          <w:sz w:val="32"/>
          <w:szCs w:val="32"/>
        </w:rPr>
        <w:t>书面承诺：</w:t>
      </w:r>
    </w:p>
    <w:p w14:paraId="545A35AA" w14:textId="65C54DA3" w:rsidR="00467BD3" w:rsidRPr="00BE5F4D" w:rsidRDefault="00467BD3" w:rsidP="00E672E2">
      <w:pPr>
        <w:spacing w:line="560" w:lineRule="exact"/>
        <w:ind w:firstLine="648"/>
        <w:rPr>
          <w:rFonts w:ascii="仿宋_GB2312" w:eastAsia="仿宋_GB2312"/>
          <w:sz w:val="32"/>
          <w:szCs w:val="32"/>
        </w:rPr>
      </w:pPr>
      <w:r>
        <w:rPr>
          <w:rFonts w:ascii="仿宋_GB2312" w:eastAsia="仿宋_GB2312" w:hint="eastAsia"/>
          <w:sz w:val="32"/>
          <w:szCs w:val="32"/>
        </w:rPr>
        <w:t>（</w:t>
      </w:r>
      <w:r w:rsidRPr="00BE5F4D">
        <w:rPr>
          <w:rFonts w:ascii="仿宋_GB2312" w:eastAsia="仿宋_GB2312" w:hint="eastAsia"/>
          <w:sz w:val="32"/>
          <w:szCs w:val="32"/>
        </w:rPr>
        <w:t>1）</w:t>
      </w:r>
      <w:r w:rsidR="003F7A00" w:rsidRPr="003F7A00">
        <w:rPr>
          <w:rFonts w:ascii="仿宋_GB2312" w:eastAsia="仿宋_GB2312" w:hint="eastAsia"/>
          <w:sz w:val="32"/>
          <w:szCs w:val="32"/>
        </w:rPr>
        <w:t>税务咨询机构</w:t>
      </w:r>
      <w:r w:rsidRPr="00BE5F4D">
        <w:rPr>
          <w:rFonts w:ascii="仿宋_GB2312" w:eastAsia="仿宋_GB2312" w:hint="eastAsia"/>
          <w:sz w:val="32"/>
          <w:szCs w:val="32"/>
        </w:rPr>
        <w:t>有依法缴纳税收和社会保障资金的良好记录，参加本次投标前三年内，在经营活动中没有重大违法记录，未发生重大质量、环境、安全事故。</w:t>
      </w:r>
    </w:p>
    <w:p w14:paraId="23C9AB3A" w14:textId="7B1C4925" w:rsidR="00467BD3" w:rsidRPr="00BE5F4D" w:rsidRDefault="00467BD3" w:rsidP="00E672E2">
      <w:pPr>
        <w:spacing w:line="560" w:lineRule="exact"/>
        <w:ind w:firstLine="648"/>
        <w:rPr>
          <w:rFonts w:ascii="仿宋_GB2312" w:eastAsia="仿宋_GB2312"/>
          <w:sz w:val="32"/>
          <w:szCs w:val="32"/>
        </w:rPr>
      </w:pPr>
      <w:r>
        <w:rPr>
          <w:rFonts w:ascii="仿宋_GB2312" w:eastAsia="仿宋_GB2312" w:hint="eastAsia"/>
          <w:sz w:val="32"/>
          <w:szCs w:val="32"/>
        </w:rPr>
        <w:lastRenderedPageBreak/>
        <w:t>（</w:t>
      </w:r>
      <w:r w:rsidRPr="00BE5F4D">
        <w:rPr>
          <w:rFonts w:ascii="仿宋_GB2312" w:eastAsia="仿宋_GB2312" w:hint="eastAsia"/>
          <w:sz w:val="32"/>
          <w:szCs w:val="32"/>
        </w:rPr>
        <w:t>2）</w:t>
      </w:r>
      <w:r w:rsidR="003F7A00">
        <w:rPr>
          <w:rFonts w:ascii="仿宋_GB2312" w:eastAsia="仿宋_GB2312" w:hint="eastAsia"/>
          <w:sz w:val="32"/>
          <w:szCs w:val="32"/>
        </w:rPr>
        <w:t>税务咨询机构</w:t>
      </w:r>
      <w:r w:rsidRPr="00BE5F4D">
        <w:rPr>
          <w:rFonts w:ascii="仿宋_GB2312" w:eastAsia="仿宋_GB2312" w:hint="eastAsia"/>
          <w:sz w:val="32"/>
          <w:szCs w:val="32"/>
        </w:rPr>
        <w:t>近三年内没有因违法违规行为被有关部门予以处罚的记录，并在承担企业有关税务服务、税务鉴证、咨询工作中没有出现重大质量问题和不良记录；聘用的员工全部具备良好的职业操守，无任何不良职业记录。</w:t>
      </w:r>
    </w:p>
    <w:p w14:paraId="0ABA9C33" w14:textId="3CA0704B" w:rsidR="00467BD3" w:rsidRDefault="00467BD3" w:rsidP="00E672E2">
      <w:pPr>
        <w:spacing w:line="560" w:lineRule="exact"/>
        <w:ind w:firstLine="648"/>
        <w:rPr>
          <w:rFonts w:ascii="仿宋_GB2312" w:eastAsia="仿宋_GB2312"/>
          <w:sz w:val="32"/>
          <w:szCs w:val="32"/>
        </w:rPr>
      </w:pPr>
      <w:r w:rsidRPr="00BE5F4D">
        <w:rPr>
          <w:rFonts w:ascii="仿宋_GB2312" w:eastAsia="仿宋_GB2312" w:hint="eastAsia"/>
          <w:sz w:val="32"/>
          <w:szCs w:val="32"/>
        </w:rPr>
        <w:t>2.</w:t>
      </w:r>
      <w:r w:rsidR="003F7A00">
        <w:rPr>
          <w:rFonts w:ascii="仿宋_GB2312" w:eastAsia="仿宋_GB2312" w:hint="eastAsia"/>
          <w:sz w:val="32"/>
          <w:szCs w:val="32"/>
        </w:rPr>
        <w:t>税务咨询机构</w:t>
      </w:r>
      <w:r w:rsidRPr="00BE5F4D">
        <w:rPr>
          <w:rFonts w:ascii="仿宋_GB2312" w:eastAsia="仿宋_GB2312" w:hint="eastAsia"/>
          <w:sz w:val="32"/>
          <w:szCs w:val="32"/>
        </w:rPr>
        <w:t>在项目评审期间不存在被列为失信被执行人的情形，具体认定以全国法院失信被执行人名单信息公布与查询网(http://zxgk.court.gov.cn/)和信用中国(https://www.creditchina.gov.cn/）网站检索结果为准。</w:t>
      </w:r>
    </w:p>
    <w:p w14:paraId="340718FC" w14:textId="6B4FD7A9" w:rsidR="00467BD3" w:rsidRPr="000F3B1A" w:rsidRDefault="00467BD3" w:rsidP="00E672E2">
      <w:pPr>
        <w:spacing w:line="560" w:lineRule="exact"/>
        <w:ind w:firstLine="648"/>
        <w:outlineLvl w:val="0"/>
        <w:rPr>
          <w:rFonts w:ascii="黑体" w:eastAsia="黑体" w:hAnsi="黑体"/>
          <w:bCs/>
          <w:sz w:val="32"/>
          <w:szCs w:val="32"/>
        </w:rPr>
      </w:pPr>
      <w:r w:rsidRPr="000F3B1A">
        <w:rPr>
          <w:rFonts w:ascii="黑体" w:eastAsia="黑体" w:hAnsi="黑体" w:hint="eastAsia"/>
          <w:bCs/>
          <w:sz w:val="32"/>
          <w:szCs w:val="32"/>
        </w:rPr>
        <w:t>（六）其他要求</w:t>
      </w:r>
    </w:p>
    <w:p w14:paraId="0F5647D4" w14:textId="77777777" w:rsidR="00467BD3" w:rsidRPr="00BE5F4D" w:rsidRDefault="00467BD3" w:rsidP="00E672E2">
      <w:pPr>
        <w:spacing w:line="560" w:lineRule="exact"/>
        <w:ind w:firstLine="648"/>
        <w:rPr>
          <w:rFonts w:ascii="仿宋_GB2312" w:eastAsia="仿宋_GB2312"/>
          <w:sz w:val="32"/>
          <w:szCs w:val="32"/>
        </w:rPr>
      </w:pPr>
      <w:r w:rsidRPr="00BE5F4D">
        <w:rPr>
          <w:rFonts w:ascii="仿宋_GB2312" w:eastAsia="仿宋_GB2312" w:hint="eastAsia"/>
          <w:sz w:val="32"/>
          <w:szCs w:val="32"/>
        </w:rPr>
        <w:t>1.不接受联合体参与比选。</w:t>
      </w:r>
    </w:p>
    <w:p w14:paraId="271A46B7" w14:textId="00C26BD7" w:rsidR="004C25B6" w:rsidRPr="004C25B6" w:rsidRDefault="00467BD3" w:rsidP="00E672E2">
      <w:pPr>
        <w:spacing w:line="560" w:lineRule="exact"/>
        <w:ind w:firstLine="648"/>
        <w:rPr>
          <w:rFonts w:ascii="仿宋_GB2312" w:eastAsia="仿宋_GB2312"/>
          <w:sz w:val="32"/>
          <w:szCs w:val="32"/>
        </w:rPr>
      </w:pPr>
      <w:r w:rsidRPr="00BE5F4D">
        <w:rPr>
          <w:rFonts w:ascii="仿宋_GB2312" w:eastAsia="仿宋_GB2312" w:hint="eastAsia"/>
          <w:sz w:val="32"/>
          <w:szCs w:val="32"/>
        </w:rPr>
        <w:t>2.进入中铝集团、中国铜业“承包商负面清单”的作废标处理。</w:t>
      </w:r>
    </w:p>
    <w:p w14:paraId="3CCCA836" w14:textId="072B98BD" w:rsidR="00184840" w:rsidRPr="001917A5" w:rsidRDefault="001917A5" w:rsidP="00E672E2">
      <w:pPr>
        <w:spacing w:line="560" w:lineRule="exact"/>
        <w:ind w:firstLine="648"/>
        <w:outlineLvl w:val="0"/>
        <w:rPr>
          <w:rFonts w:ascii="黑体" w:eastAsia="黑体" w:hAnsi="黑体"/>
          <w:bCs/>
          <w:sz w:val="32"/>
          <w:szCs w:val="32"/>
        </w:rPr>
      </w:pPr>
      <w:r w:rsidRPr="001917A5">
        <w:rPr>
          <w:rFonts w:ascii="黑体" w:eastAsia="黑体" w:hAnsi="黑体" w:hint="eastAsia"/>
          <w:bCs/>
          <w:sz w:val="32"/>
          <w:szCs w:val="32"/>
        </w:rPr>
        <w:t>三、采购内容</w:t>
      </w:r>
    </w:p>
    <w:p w14:paraId="389701EE" w14:textId="663ED199" w:rsidR="00184840" w:rsidRPr="001917A5" w:rsidRDefault="001917A5" w:rsidP="00E672E2">
      <w:pPr>
        <w:spacing w:line="560" w:lineRule="exact"/>
        <w:ind w:firstLine="648"/>
        <w:outlineLvl w:val="0"/>
        <w:rPr>
          <w:rFonts w:ascii="黑体" w:eastAsia="黑体" w:hAnsi="黑体"/>
          <w:bCs/>
          <w:sz w:val="32"/>
          <w:szCs w:val="32"/>
        </w:rPr>
      </w:pPr>
      <w:r w:rsidRPr="001917A5">
        <w:rPr>
          <w:rFonts w:ascii="黑体" w:eastAsia="黑体" w:hAnsi="黑体" w:hint="eastAsia"/>
          <w:bCs/>
          <w:sz w:val="32"/>
          <w:szCs w:val="32"/>
        </w:rPr>
        <w:t>（一）</w:t>
      </w:r>
      <w:r w:rsidR="00184840" w:rsidRPr="001917A5">
        <w:rPr>
          <w:rFonts w:ascii="黑体" w:eastAsia="黑体" w:hAnsi="黑体" w:hint="eastAsia"/>
          <w:bCs/>
          <w:sz w:val="32"/>
          <w:szCs w:val="32"/>
        </w:rPr>
        <w:t>向公司提供</w:t>
      </w:r>
      <w:r w:rsidR="00656919" w:rsidRPr="001917A5">
        <w:rPr>
          <w:rFonts w:ascii="黑体" w:eastAsia="黑体" w:hAnsi="黑体" w:hint="eastAsia"/>
          <w:bCs/>
          <w:sz w:val="32"/>
          <w:szCs w:val="32"/>
        </w:rPr>
        <w:t>2</w:t>
      </w:r>
      <w:r w:rsidR="00656919" w:rsidRPr="001917A5">
        <w:rPr>
          <w:rFonts w:ascii="黑体" w:eastAsia="黑体" w:hAnsi="黑体"/>
          <w:bCs/>
          <w:sz w:val="32"/>
          <w:szCs w:val="32"/>
        </w:rPr>
        <w:t>026</w:t>
      </w:r>
      <w:r w:rsidR="00184840" w:rsidRPr="001917A5">
        <w:rPr>
          <w:rFonts w:ascii="黑体" w:eastAsia="黑体" w:hAnsi="黑体" w:hint="eastAsia"/>
          <w:bCs/>
          <w:sz w:val="32"/>
          <w:szCs w:val="32"/>
        </w:rPr>
        <w:t>年度税务顾问服务</w:t>
      </w:r>
    </w:p>
    <w:p w14:paraId="1431D098" w14:textId="42958860" w:rsidR="00184840" w:rsidRDefault="001917A5" w:rsidP="00E672E2">
      <w:pPr>
        <w:spacing w:line="560" w:lineRule="exact"/>
        <w:ind w:firstLine="648"/>
        <w:rPr>
          <w:rFonts w:ascii="仿宋_GB2312" w:eastAsia="仿宋_GB2312"/>
          <w:sz w:val="32"/>
          <w:szCs w:val="32"/>
        </w:rPr>
      </w:pPr>
      <w:r>
        <w:rPr>
          <w:rFonts w:ascii="仿宋_GB2312" w:eastAsia="仿宋_GB2312"/>
          <w:sz w:val="32"/>
          <w:szCs w:val="32"/>
        </w:rPr>
        <w:t>1.</w:t>
      </w:r>
      <w:r w:rsidR="00184840">
        <w:rPr>
          <w:rFonts w:ascii="仿宋_GB2312" w:eastAsia="仿宋_GB2312" w:hint="eastAsia"/>
          <w:sz w:val="32"/>
          <w:szCs w:val="32"/>
        </w:rPr>
        <w:t>指派税务师团队提供税务指导及服务，对</w:t>
      </w:r>
      <w:r w:rsidR="00184840" w:rsidRPr="00962D44">
        <w:rPr>
          <w:rFonts w:ascii="仿宋_GB2312" w:eastAsia="仿宋_GB2312" w:hint="eastAsia"/>
          <w:color w:val="000000" w:themeColor="text1"/>
          <w:sz w:val="32"/>
          <w:szCs w:val="32"/>
        </w:rPr>
        <w:t>公司</w:t>
      </w:r>
      <w:r w:rsidR="00074C42">
        <w:rPr>
          <w:rFonts w:ascii="仿宋_GB2312" w:eastAsia="仿宋_GB2312" w:hint="eastAsia"/>
          <w:color w:val="000000" w:themeColor="text1"/>
          <w:sz w:val="32"/>
          <w:szCs w:val="32"/>
        </w:rPr>
        <w:t>及管理范围企业</w:t>
      </w:r>
      <w:r w:rsidR="0069691B">
        <w:rPr>
          <w:rFonts w:ascii="仿宋_GB2312" w:eastAsia="仿宋_GB2312" w:hint="eastAsia"/>
          <w:color w:val="000000" w:themeColor="text1"/>
          <w:sz w:val="32"/>
          <w:szCs w:val="32"/>
        </w:rPr>
        <w:t>提供2</w:t>
      </w:r>
      <w:r w:rsidR="0069691B">
        <w:rPr>
          <w:rFonts w:ascii="仿宋_GB2312" w:eastAsia="仿宋_GB2312"/>
          <w:color w:val="000000" w:themeColor="text1"/>
          <w:sz w:val="32"/>
          <w:szCs w:val="32"/>
        </w:rPr>
        <w:t>026</w:t>
      </w:r>
      <w:r w:rsidR="0069691B">
        <w:rPr>
          <w:rFonts w:ascii="仿宋_GB2312" w:eastAsia="仿宋_GB2312" w:hint="eastAsia"/>
          <w:color w:val="000000" w:themeColor="text1"/>
          <w:sz w:val="32"/>
          <w:szCs w:val="32"/>
        </w:rPr>
        <w:t>年（自合同签订日期起一年）</w:t>
      </w:r>
      <w:r w:rsidR="00184840">
        <w:rPr>
          <w:rFonts w:ascii="仿宋_GB2312" w:eastAsia="仿宋_GB2312" w:hint="eastAsia"/>
          <w:sz w:val="32"/>
          <w:szCs w:val="32"/>
        </w:rPr>
        <w:t>全税收业务实时线上咨询</w:t>
      </w:r>
      <w:r w:rsidR="00C33B08">
        <w:rPr>
          <w:rFonts w:ascii="仿宋_GB2312" w:eastAsia="仿宋_GB2312" w:hint="eastAsia"/>
          <w:sz w:val="32"/>
          <w:szCs w:val="32"/>
        </w:rPr>
        <w:t>，包括</w:t>
      </w:r>
      <w:r w:rsidR="00425CE9">
        <w:rPr>
          <w:rFonts w:ascii="仿宋_GB2312" w:eastAsia="仿宋_GB2312" w:hint="eastAsia"/>
          <w:sz w:val="32"/>
          <w:szCs w:val="32"/>
        </w:rPr>
        <w:t>但</w:t>
      </w:r>
      <w:r w:rsidR="00C33B08">
        <w:rPr>
          <w:rFonts w:ascii="仿宋_GB2312" w:eastAsia="仿宋_GB2312" w:hint="eastAsia"/>
          <w:sz w:val="32"/>
          <w:szCs w:val="32"/>
        </w:rPr>
        <w:t>不限于增值税法实施要点指导、企业</w:t>
      </w:r>
      <w:r w:rsidR="002D4B61">
        <w:rPr>
          <w:rFonts w:ascii="仿宋_GB2312" w:eastAsia="仿宋_GB2312" w:hint="eastAsia"/>
          <w:sz w:val="32"/>
          <w:szCs w:val="32"/>
        </w:rPr>
        <w:t>投资</w:t>
      </w:r>
      <w:r w:rsidR="00C33B08">
        <w:rPr>
          <w:rFonts w:ascii="仿宋_GB2312" w:eastAsia="仿宋_GB2312" w:hint="eastAsia"/>
          <w:sz w:val="32"/>
          <w:szCs w:val="32"/>
        </w:rPr>
        <w:t>并购涉税咨询、合同涉税事项咨询</w:t>
      </w:r>
      <w:r w:rsidR="00425CE9">
        <w:rPr>
          <w:rFonts w:ascii="仿宋_GB2312" w:eastAsia="仿宋_GB2312" w:hint="eastAsia"/>
          <w:sz w:val="32"/>
          <w:szCs w:val="32"/>
        </w:rPr>
        <w:t>等</w:t>
      </w:r>
      <w:r w:rsidR="00184840">
        <w:rPr>
          <w:rFonts w:ascii="仿宋_GB2312" w:eastAsia="仿宋_GB2312" w:hint="eastAsia"/>
          <w:sz w:val="32"/>
          <w:szCs w:val="32"/>
        </w:rPr>
        <w:t>，</w:t>
      </w:r>
      <w:r w:rsidR="00556E70">
        <w:rPr>
          <w:rFonts w:ascii="仿宋_GB2312" w:eastAsia="仿宋_GB2312" w:hint="eastAsia"/>
          <w:sz w:val="32"/>
          <w:szCs w:val="32"/>
        </w:rPr>
        <w:t>2</w:t>
      </w:r>
      <w:r w:rsidR="00556E70">
        <w:rPr>
          <w:rFonts w:ascii="仿宋_GB2312" w:eastAsia="仿宋_GB2312"/>
          <w:sz w:val="32"/>
          <w:szCs w:val="32"/>
        </w:rPr>
        <w:t>4</w:t>
      </w:r>
      <w:r w:rsidR="008F533E">
        <w:rPr>
          <w:rFonts w:ascii="仿宋_GB2312" w:eastAsia="仿宋_GB2312" w:hint="eastAsia"/>
          <w:sz w:val="32"/>
          <w:szCs w:val="32"/>
        </w:rPr>
        <w:t>小时内</w:t>
      </w:r>
      <w:r w:rsidR="00184840">
        <w:rPr>
          <w:rFonts w:ascii="仿宋_GB2312" w:eastAsia="仿宋_GB2312" w:hint="eastAsia"/>
          <w:sz w:val="32"/>
          <w:szCs w:val="32"/>
        </w:rPr>
        <w:t>复函税务咨询，明确提出指导性或倾向性建议。遇特殊情况12小时内快速响应</w:t>
      </w:r>
      <w:r w:rsidR="00E87056">
        <w:rPr>
          <w:rFonts w:ascii="仿宋_GB2312" w:eastAsia="仿宋_GB2312" w:hint="eastAsia"/>
          <w:sz w:val="32"/>
          <w:szCs w:val="32"/>
        </w:rPr>
        <w:t>并</w:t>
      </w:r>
      <w:r w:rsidR="00184840">
        <w:rPr>
          <w:rFonts w:ascii="仿宋_GB2312" w:eastAsia="仿宋_GB2312" w:hint="eastAsia"/>
          <w:sz w:val="32"/>
          <w:szCs w:val="32"/>
        </w:rPr>
        <w:t>提供现场服务</w:t>
      </w:r>
      <w:r w:rsidR="006B5CC0">
        <w:rPr>
          <w:rFonts w:ascii="仿宋_GB2312" w:eastAsia="仿宋_GB2312" w:hint="eastAsia"/>
          <w:sz w:val="32"/>
          <w:szCs w:val="32"/>
        </w:rPr>
        <w:t>。</w:t>
      </w:r>
    </w:p>
    <w:p w14:paraId="561C157C" w14:textId="6F928F2D" w:rsidR="00184840" w:rsidRDefault="001917A5" w:rsidP="00E672E2">
      <w:pPr>
        <w:spacing w:line="560" w:lineRule="exact"/>
        <w:ind w:firstLine="648"/>
        <w:rPr>
          <w:rFonts w:ascii="仿宋_GB2312" w:eastAsia="仿宋_GB2312"/>
          <w:sz w:val="32"/>
          <w:szCs w:val="32"/>
        </w:rPr>
      </w:pPr>
      <w:r>
        <w:rPr>
          <w:rFonts w:ascii="仿宋_GB2312" w:eastAsia="仿宋_GB2312"/>
          <w:sz w:val="32"/>
          <w:szCs w:val="32"/>
        </w:rPr>
        <w:t>2.</w:t>
      </w:r>
      <w:r w:rsidR="00184840">
        <w:rPr>
          <w:rFonts w:ascii="仿宋_GB2312" w:eastAsia="仿宋_GB2312" w:hint="eastAsia"/>
          <w:sz w:val="32"/>
          <w:szCs w:val="32"/>
        </w:rPr>
        <w:t>税收政策更新解读，税务师事务所及时向公司传递最新税收政策，定期进行新法提示并传阅相关最新政策原文，使得公司了解和掌握最新财税信息以及对公司影响，与公司税务业务相关新政策发布后15天内向公司传递相关政策解读及影响</w:t>
      </w:r>
      <w:r w:rsidR="00E87056">
        <w:rPr>
          <w:rFonts w:ascii="仿宋_GB2312" w:eastAsia="仿宋_GB2312" w:hint="eastAsia"/>
          <w:sz w:val="32"/>
          <w:szCs w:val="32"/>
        </w:rPr>
        <w:t>。</w:t>
      </w:r>
    </w:p>
    <w:p w14:paraId="2227ECE4" w14:textId="428579A2" w:rsidR="00184840" w:rsidRPr="001E3105" w:rsidRDefault="001917A5" w:rsidP="00E672E2">
      <w:pPr>
        <w:spacing w:line="560" w:lineRule="exact"/>
        <w:ind w:firstLine="648"/>
        <w:rPr>
          <w:rFonts w:ascii="仿宋_GB2312" w:eastAsia="仿宋_GB2312" w:hAnsi="Times New Roman" w:cs="Times New Roman"/>
          <w:sz w:val="32"/>
          <w:szCs w:val="32"/>
        </w:rPr>
      </w:pPr>
      <w:r>
        <w:rPr>
          <w:rFonts w:ascii="仿宋_GB2312" w:eastAsia="仿宋_GB2312"/>
          <w:sz w:val="32"/>
          <w:szCs w:val="32"/>
        </w:rPr>
        <w:t>3.</w:t>
      </w:r>
      <w:r w:rsidR="00184840">
        <w:rPr>
          <w:rFonts w:ascii="仿宋_GB2312" w:eastAsia="仿宋_GB2312" w:hint="eastAsia"/>
          <w:sz w:val="32"/>
          <w:szCs w:val="32"/>
        </w:rPr>
        <w:t>税务顾问服务期内提供至少2次税务培训（现场</w:t>
      </w:r>
      <w:r w:rsidR="00394493">
        <w:rPr>
          <w:rFonts w:ascii="仿宋_GB2312" w:eastAsia="仿宋_GB2312" w:hint="eastAsia"/>
          <w:sz w:val="32"/>
          <w:szCs w:val="32"/>
        </w:rPr>
        <w:t>及</w:t>
      </w:r>
      <w:r w:rsidR="00184840">
        <w:rPr>
          <w:rFonts w:ascii="仿宋_GB2312" w:eastAsia="仿宋_GB2312" w:hint="eastAsia"/>
          <w:sz w:val="32"/>
          <w:szCs w:val="32"/>
        </w:rPr>
        <w:t>视频）。</w:t>
      </w:r>
    </w:p>
    <w:p w14:paraId="25E43331" w14:textId="0D4033E8" w:rsidR="001E3105" w:rsidRPr="001917A5" w:rsidRDefault="001917A5" w:rsidP="00E672E2">
      <w:pPr>
        <w:spacing w:line="560" w:lineRule="exact"/>
        <w:ind w:firstLine="648"/>
        <w:outlineLvl w:val="0"/>
        <w:rPr>
          <w:rFonts w:ascii="黑体" w:eastAsia="黑体" w:hAnsi="黑体"/>
          <w:bCs/>
          <w:sz w:val="32"/>
          <w:szCs w:val="32"/>
        </w:rPr>
      </w:pPr>
      <w:r w:rsidRPr="001917A5">
        <w:rPr>
          <w:rFonts w:ascii="黑体" w:eastAsia="黑体" w:hAnsi="黑体" w:hint="eastAsia"/>
          <w:bCs/>
          <w:sz w:val="32"/>
          <w:szCs w:val="32"/>
        </w:rPr>
        <w:lastRenderedPageBreak/>
        <w:t>（二）</w:t>
      </w:r>
      <w:r w:rsidR="00400D30" w:rsidRPr="001917A5">
        <w:rPr>
          <w:rFonts w:ascii="黑体" w:eastAsia="黑体" w:hAnsi="黑体" w:hint="eastAsia"/>
          <w:bCs/>
          <w:sz w:val="32"/>
          <w:szCs w:val="32"/>
        </w:rPr>
        <w:t>向所属</w:t>
      </w:r>
      <w:r w:rsidR="005C0A27">
        <w:rPr>
          <w:rFonts w:ascii="黑体" w:eastAsia="黑体" w:hAnsi="黑体" w:hint="eastAsia"/>
          <w:bCs/>
          <w:sz w:val="32"/>
          <w:szCs w:val="32"/>
        </w:rPr>
        <w:t>八</w:t>
      </w:r>
      <w:r w:rsidR="00A75279">
        <w:rPr>
          <w:rFonts w:ascii="黑体" w:eastAsia="黑体" w:hAnsi="黑体" w:hint="eastAsia"/>
          <w:bCs/>
          <w:sz w:val="32"/>
          <w:szCs w:val="32"/>
        </w:rPr>
        <w:t>10</w:t>
      </w:r>
      <w:r w:rsidR="00400D30" w:rsidRPr="001917A5">
        <w:rPr>
          <w:rFonts w:ascii="黑体" w:eastAsia="黑体" w:hAnsi="黑体" w:hint="eastAsia"/>
          <w:bCs/>
          <w:sz w:val="32"/>
          <w:szCs w:val="32"/>
        </w:rPr>
        <w:t>户企业提供</w:t>
      </w:r>
      <w:r w:rsidR="001E3105" w:rsidRPr="001917A5">
        <w:rPr>
          <w:rFonts w:ascii="黑体" w:eastAsia="黑体" w:hAnsi="黑体"/>
          <w:bCs/>
          <w:sz w:val="32"/>
          <w:szCs w:val="32"/>
        </w:rPr>
        <w:t>2025</w:t>
      </w:r>
      <w:r w:rsidR="001E3105" w:rsidRPr="001917A5">
        <w:rPr>
          <w:rFonts w:ascii="黑体" w:eastAsia="黑体" w:hAnsi="黑体" w:hint="eastAsia"/>
          <w:bCs/>
          <w:sz w:val="32"/>
          <w:szCs w:val="32"/>
        </w:rPr>
        <w:t>年汇算清缴服务</w:t>
      </w:r>
    </w:p>
    <w:p w14:paraId="7D4DE186" w14:textId="2F4936F6" w:rsidR="003A392C" w:rsidRDefault="001917A5" w:rsidP="00E672E2">
      <w:pPr>
        <w:spacing w:line="560" w:lineRule="exact"/>
        <w:ind w:firstLine="648"/>
        <w:rPr>
          <w:rFonts w:ascii="仿宋_GB2312" w:eastAsia="仿宋_GB2312"/>
          <w:sz w:val="32"/>
          <w:szCs w:val="32"/>
        </w:rPr>
      </w:pPr>
      <w:r>
        <w:rPr>
          <w:rFonts w:ascii="仿宋_GB2312" w:eastAsia="仿宋_GB2312"/>
          <w:sz w:val="32"/>
          <w:szCs w:val="32"/>
        </w:rPr>
        <w:t>1.</w:t>
      </w:r>
      <w:r w:rsidR="001E3105" w:rsidRPr="001E3105">
        <w:rPr>
          <w:rFonts w:ascii="仿宋_GB2312" w:eastAsia="仿宋_GB2312" w:hint="eastAsia"/>
          <w:sz w:val="32"/>
          <w:szCs w:val="32"/>
        </w:rPr>
        <w:t>2025年5月20日前完成云南驰宏锌锗股份有限公司</w:t>
      </w:r>
      <w:r w:rsidR="007A4FB9">
        <w:rPr>
          <w:rFonts w:ascii="仿宋_GB2312" w:eastAsia="仿宋_GB2312" w:hint="eastAsia"/>
          <w:sz w:val="32"/>
          <w:szCs w:val="32"/>
        </w:rPr>
        <w:t>及</w:t>
      </w:r>
      <w:r w:rsidR="00012C20">
        <w:rPr>
          <w:rFonts w:ascii="仿宋_GB2312" w:eastAsia="仿宋_GB2312" w:hint="eastAsia"/>
          <w:sz w:val="32"/>
          <w:szCs w:val="32"/>
        </w:rPr>
        <w:t>所属</w:t>
      </w:r>
      <w:r w:rsidR="007A4FB9">
        <w:rPr>
          <w:rFonts w:ascii="仿宋_GB2312" w:eastAsia="仿宋_GB2312" w:hint="eastAsia"/>
          <w:sz w:val="32"/>
          <w:szCs w:val="32"/>
        </w:rPr>
        <w:t>共计</w:t>
      </w:r>
      <w:r w:rsidR="00075036">
        <w:rPr>
          <w:rFonts w:ascii="仿宋_GB2312" w:eastAsia="仿宋_GB2312" w:hint="eastAsia"/>
          <w:sz w:val="32"/>
          <w:szCs w:val="32"/>
        </w:rPr>
        <w:t>八</w:t>
      </w:r>
      <w:r w:rsidR="00012C20">
        <w:rPr>
          <w:rFonts w:ascii="仿宋_GB2312" w:eastAsia="仿宋_GB2312" w:hint="eastAsia"/>
          <w:sz w:val="32"/>
          <w:szCs w:val="32"/>
        </w:rPr>
        <w:t>户企业</w:t>
      </w:r>
      <w:r w:rsidR="001E3105" w:rsidRPr="001E3105">
        <w:rPr>
          <w:rFonts w:ascii="仿宋_GB2312" w:eastAsia="仿宋_GB2312" w:hint="eastAsia"/>
          <w:sz w:val="32"/>
          <w:szCs w:val="32"/>
        </w:rPr>
        <w:t>202</w:t>
      </w:r>
      <w:r w:rsidR="001E3105">
        <w:rPr>
          <w:rFonts w:ascii="仿宋_GB2312" w:eastAsia="仿宋_GB2312"/>
          <w:sz w:val="32"/>
          <w:szCs w:val="32"/>
        </w:rPr>
        <w:t>5</w:t>
      </w:r>
      <w:r w:rsidR="001E3105" w:rsidRPr="001E3105">
        <w:rPr>
          <w:rFonts w:ascii="仿宋_GB2312" w:eastAsia="仿宋_GB2312" w:hint="eastAsia"/>
          <w:sz w:val="32"/>
          <w:szCs w:val="32"/>
        </w:rPr>
        <w:t>年度企业所得税汇算清缴业务并出具专项咨询报告书。</w:t>
      </w:r>
    </w:p>
    <w:p w14:paraId="7F634D6E" w14:textId="476F6899" w:rsidR="00184840" w:rsidRDefault="001917A5" w:rsidP="00E672E2">
      <w:pPr>
        <w:spacing w:line="560" w:lineRule="exact"/>
        <w:ind w:firstLine="648"/>
        <w:rPr>
          <w:rFonts w:ascii="仿宋_GB2312" w:eastAsia="仿宋_GB2312"/>
          <w:sz w:val="32"/>
          <w:szCs w:val="32"/>
        </w:rPr>
      </w:pPr>
      <w:r>
        <w:rPr>
          <w:rFonts w:ascii="仿宋_GB2312" w:eastAsia="仿宋_GB2312"/>
          <w:sz w:val="32"/>
          <w:szCs w:val="32"/>
        </w:rPr>
        <w:t>2.</w:t>
      </w:r>
      <w:r w:rsidR="00012C20">
        <w:rPr>
          <w:rFonts w:ascii="仿宋_GB2312" w:eastAsia="仿宋_GB2312" w:hint="eastAsia"/>
          <w:sz w:val="32"/>
          <w:szCs w:val="32"/>
        </w:rPr>
        <w:t>2</w:t>
      </w:r>
      <w:r w:rsidR="00012C20">
        <w:rPr>
          <w:rFonts w:ascii="仿宋_GB2312" w:eastAsia="仿宋_GB2312"/>
          <w:sz w:val="32"/>
          <w:szCs w:val="32"/>
        </w:rPr>
        <w:t>025</w:t>
      </w:r>
      <w:r w:rsidR="00012C20">
        <w:rPr>
          <w:rFonts w:ascii="仿宋_GB2312" w:eastAsia="仿宋_GB2312" w:hint="eastAsia"/>
          <w:sz w:val="32"/>
          <w:szCs w:val="32"/>
        </w:rPr>
        <w:t>年6月3</w:t>
      </w:r>
      <w:r w:rsidR="00012C20">
        <w:rPr>
          <w:rFonts w:ascii="仿宋_GB2312" w:eastAsia="仿宋_GB2312"/>
          <w:sz w:val="32"/>
          <w:szCs w:val="32"/>
        </w:rPr>
        <w:t>0</w:t>
      </w:r>
      <w:r w:rsidR="00012C20">
        <w:rPr>
          <w:rFonts w:ascii="仿宋_GB2312" w:eastAsia="仿宋_GB2312" w:hint="eastAsia"/>
          <w:sz w:val="32"/>
          <w:szCs w:val="32"/>
        </w:rPr>
        <w:t>日</w:t>
      </w:r>
      <w:r w:rsidR="008016BA">
        <w:rPr>
          <w:rFonts w:ascii="仿宋_GB2312" w:eastAsia="仿宋_GB2312" w:hint="eastAsia"/>
          <w:sz w:val="32"/>
          <w:szCs w:val="32"/>
        </w:rPr>
        <w:t>前</w:t>
      </w:r>
      <w:r w:rsidR="00012C20">
        <w:rPr>
          <w:rFonts w:ascii="仿宋_GB2312" w:eastAsia="仿宋_GB2312" w:hint="eastAsia"/>
          <w:sz w:val="32"/>
          <w:szCs w:val="32"/>
        </w:rPr>
        <w:t>完成云南驰宏锌锗股份有限公司</w:t>
      </w:r>
      <w:r w:rsidR="008016BA">
        <w:rPr>
          <w:rFonts w:ascii="仿宋_GB2312" w:eastAsia="仿宋_GB2312" w:hint="eastAsia"/>
          <w:sz w:val="32"/>
          <w:szCs w:val="32"/>
        </w:rPr>
        <w:t>2</w:t>
      </w:r>
      <w:r w:rsidR="008016BA">
        <w:rPr>
          <w:rFonts w:ascii="仿宋_GB2312" w:eastAsia="仿宋_GB2312"/>
          <w:sz w:val="32"/>
          <w:szCs w:val="32"/>
        </w:rPr>
        <w:t>025</w:t>
      </w:r>
      <w:r w:rsidR="008016BA">
        <w:rPr>
          <w:rFonts w:ascii="仿宋_GB2312" w:eastAsia="仿宋_GB2312" w:hint="eastAsia"/>
          <w:sz w:val="32"/>
          <w:szCs w:val="32"/>
        </w:rPr>
        <w:t>年度</w:t>
      </w:r>
      <w:r w:rsidR="00012C20">
        <w:rPr>
          <w:rFonts w:ascii="仿宋_GB2312" w:eastAsia="仿宋_GB2312" w:hint="eastAsia"/>
          <w:sz w:val="32"/>
          <w:szCs w:val="32"/>
        </w:rPr>
        <w:t>本地文档报告提供。</w:t>
      </w:r>
    </w:p>
    <w:p w14:paraId="4858649E" w14:textId="30FC1701" w:rsidR="0069691B" w:rsidRPr="0069691B" w:rsidRDefault="0069691B" w:rsidP="00E672E2">
      <w:pPr>
        <w:spacing w:line="560" w:lineRule="exact"/>
        <w:ind w:firstLine="648"/>
        <w:outlineLvl w:val="0"/>
        <w:rPr>
          <w:rFonts w:ascii="黑体" w:eastAsia="黑体" w:hAnsi="黑体"/>
          <w:bCs/>
          <w:sz w:val="32"/>
          <w:szCs w:val="32"/>
        </w:rPr>
      </w:pPr>
      <w:r w:rsidRPr="0069691B">
        <w:rPr>
          <w:rFonts w:ascii="黑体" w:eastAsia="黑体" w:hAnsi="黑体" w:hint="eastAsia"/>
          <w:bCs/>
          <w:sz w:val="32"/>
          <w:szCs w:val="32"/>
        </w:rPr>
        <w:t>四</w:t>
      </w:r>
      <w:r w:rsidRPr="0069691B">
        <w:rPr>
          <w:rFonts w:ascii="黑体" w:eastAsia="黑体" w:hAnsi="黑体"/>
          <w:bCs/>
          <w:sz w:val="32"/>
          <w:szCs w:val="32"/>
        </w:rPr>
        <w:t>、报价</w:t>
      </w:r>
      <w:r w:rsidRPr="0069691B">
        <w:rPr>
          <w:rFonts w:ascii="黑体" w:eastAsia="黑体" w:hAnsi="黑体" w:hint="eastAsia"/>
          <w:bCs/>
          <w:sz w:val="32"/>
          <w:szCs w:val="32"/>
        </w:rPr>
        <w:t>及要求</w:t>
      </w:r>
    </w:p>
    <w:p w14:paraId="5307F093" w14:textId="4BB9F2AE" w:rsidR="00A16619" w:rsidRPr="00A16619" w:rsidRDefault="0069691B" w:rsidP="00E672E2">
      <w:pPr>
        <w:spacing w:line="560" w:lineRule="exact"/>
        <w:ind w:firstLine="648"/>
        <w:outlineLvl w:val="0"/>
        <w:rPr>
          <w:rFonts w:ascii="黑体" w:eastAsia="黑体" w:hAnsi="黑体"/>
          <w:bCs/>
          <w:sz w:val="32"/>
          <w:szCs w:val="32"/>
        </w:rPr>
      </w:pPr>
      <w:r w:rsidRPr="00A16619">
        <w:rPr>
          <w:rFonts w:ascii="黑体" w:eastAsia="黑体" w:hAnsi="黑体" w:hint="eastAsia"/>
          <w:bCs/>
          <w:sz w:val="32"/>
          <w:szCs w:val="32"/>
        </w:rPr>
        <w:t>（一）</w:t>
      </w:r>
      <w:r w:rsidR="00A16619" w:rsidRPr="00A16619">
        <w:rPr>
          <w:rFonts w:ascii="黑体" w:eastAsia="黑体" w:hAnsi="黑体" w:hint="eastAsia"/>
          <w:bCs/>
          <w:sz w:val="32"/>
          <w:szCs w:val="32"/>
        </w:rPr>
        <w:t>价格构成</w:t>
      </w:r>
    </w:p>
    <w:p w14:paraId="65B87C13" w14:textId="4D338CED" w:rsidR="0069691B" w:rsidRDefault="0069691B" w:rsidP="00F77732">
      <w:pPr>
        <w:spacing w:line="560" w:lineRule="exact"/>
        <w:ind w:firstLine="646"/>
        <w:rPr>
          <w:rFonts w:ascii="仿宋_GB2312" w:eastAsia="仿宋_GB2312"/>
          <w:sz w:val="32"/>
          <w:szCs w:val="32"/>
        </w:rPr>
      </w:pPr>
      <w:r>
        <w:rPr>
          <w:rFonts w:ascii="仿宋_GB2312" w:eastAsia="仿宋_GB2312" w:hint="eastAsia"/>
          <w:sz w:val="32"/>
          <w:szCs w:val="32"/>
        </w:rPr>
        <w:t>本项目报价</w:t>
      </w:r>
      <w:r w:rsidRPr="00141177">
        <w:rPr>
          <w:rFonts w:ascii="仿宋_GB2312" w:eastAsia="仿宋_GB2312" w:hint="eastAsia"/>
          <w:sz w:val="32"/>
          <w:szCs w:val="32"/>
        </w:rPr>
        <w:t>按照包干价进行报价（含税价），所报价格包含办公费、资料费、人工费、差旅费</w:t>
      </w:r>
      <w:r>
        <w:rPr>
          <w:rFonts w:ascii="仿宋_GB2312" w:eastAsia="仿宋_GB2312" w:hint="eastAsia"/>
          <w:sz w:val="32"/>
          <w:szCs w:val="32"/>
        </w:rPr>
        <w:t>、餐费</w:t>
      </w:r>
      <w:r w:rsidRPr="00141177">
        <w:rPr>
          <w:rFonts w:ascii="仿宋_GB2312" w:eastAsia="仿宋_GB2312" w:hint="eastAsia"/>
          <w:sz w:val="32"/>
          <w:szCs w:val="32"/>
        </w:rPr>
        <w:t>等所有费</w:t>
      </w:r>
      <w:r w:rsidRPr="0032664C">
        <w:rPr>
          <w:rFonts w:ascii="仿宋_GB2312" w:eastAsia="仿宋_GB2312" w:hint="eastAsia"/>
          <w:color w:val="000000" w:themeColor="text1"/>
          <w:sz w:val="32"/>
          <w:szCs w:val="32"/>
        </w:rPr>
        <w:t>用</w:t>
      </w:r>
      <w:r>
        <w:rPr>
          <w:rFonts w:ascii="仿宋_GB2312" w:eastAsia="仿宋_GB2312" w:hint="eastAsia"/>
          <w:color w:val="000000" w:themeColor="text1"/>
          <w:sz w:val="32"/>
          <w:szCs w:val="32"/>
        </w:rPr>
        <w:t>，我公司不再额外支付</w:t>
      </w:r>
      <w:r w:rsidR="00EA58CD">
        <w:rPr>
          <w:rFonts w:ascii="仿宋_GB2312" w:eastAsia="仿宋_GB2312" w:hint="eastAsia"/>
          <w:color w:val="000000" w:themeColor="text1"/>
          <w:sz w:val="32"/>
          <w:szCs w:val="32"/>
        </w:rPr>
        <w:t>及承担</w:t>
      </w:r>
      <w:r>
        <w:rPr>
          <w:rFonts w:ascii="仿宋_GB2312" w:eastAsia="仿宋_GB2312" w:hint="eastAsia"/>
          <w:color w:val="000000" w:themeColor="text1"/>
          <w:sz w:val="32"/>
          <w:szCs w:val="32"/>
        </w:rPr>
        <w:t>其他费用</w:t>
      </w:r>
      <w:r w:rsidRPr="0032664C">
        <w:rPr>
          <w:rFonts w:ascii="仿宋_GB2312" w:eastAsia="仿宋_GB2312" w:hint="eastAsia"/>
          <w:color w:val="000000" w:themeColor="text1"/>
          <w:sz w:val="32"/>
          <w:szCs w:val="32"/>
        </w:rPr>
        <w:t>。</w:t>
      </w:r>
      <w:r w:rsidRPr="00141177">
        <w:rPr>
          <w:rFonts w:ascii="仿宋_GB2312" w:eastAsia="仿宋_GB2312" w:hint="eastAsia"/>
          <w:sz w:val="32"/>
          <w:szCs w:val="32"/>
        </w:rPr>
        <w:t>报价需提供所属</w:t>
      </w:r>
      <w:r w:rsidR="00075036">
        <w:rPr>
          <w:rFonts w:ascii="仿宋_GB2312" w:eastAsia="仿宋_GB2312" w:hint="eastAsia"/>
          <w:sz w:val="32"/>
          <w:szCs w:val="32"/>
        </w:rPr>
        <w:t>八</w:t>
      </w:r>
      <w:r w:rsidRPr="00141177">
        <w:rPr>
          <w:rFonts w:ascii="仿宋_GB2312" w:eastAsia="仿宋_GB2312" w:hint="eastAsia"/>
          <w:sz w:val="32"/>
          <w:szCs w:val="32"/>
        </w:rPr>
        <w:t>户企业各自费用清单明细，</w:t>
      </w:r>
      <w:r w:rsidR="00075036">
        <w:rPr>
          <w:rFonts w:ascii="仿宋_GB2312" w:eastAsia="仿宋_GB2312" w:hint="eastAsia"/>
          <w:sz w:val="32"/>
          <w:szCs w:val="32"/>
        </w:rPr>
        <w:t>八</w:t>
      </w:r>
      <w:r w:rsidRPr="00141177">
        <w:rPr>
          <w:rFonts w:ascii="仿宋_GB2312" w:eastAsia="仿宋_GB2312" w:hint="eastAsia"/>
          <w:sz w:val="32"/>
          <w:szCs w:val="32"/>
        </w:rPr>
        <w:t>户企业费用之和等于总报价，报价时注明税率，明确开具增值税发票为“增值税专用发票”。</w:t>
      </w:r>
    </w:p>
    <w:p w14:paraId="2550BCEC" w14:textId="4EEF44D5" w:rsidR="00A16619" w:rsidRPr="00A16619" w:rsidRDefault="00A16619" w:rsidP="00E672E2">
      <w:pPr>
        <w:spacing w:line="560" w:lineRule="exact"/>
        <w:ind w:firstLine="648"/>
        <w:outlineLvl w:val="0"/>
        <w:rPr>
          <w:rFonts w:ascii="黑体" w:eastAsia="黑体" w:hAnsi="黑体"/>
          <w:bCs/>
          <w:sz w:val="32"/>
          <w:szCs w:val="32"/>
        </w:rPr>
      </w:pPr>
      <w:r>
        <w:rPr>
          <w:rFonts w:ascii="黑体" w:eastAsia="黑体" w:hAnsi="黑体" w:hint="eastAsia"/>
          <w:bCs/>
          <w:sz w:val="32"/>
          <w:szCs w:val="32"/>
        </w:rPr>
        <w:t>（二）报价上限</w:t>
      </w:r>
    </w:p>
    <w:p w14:paraId="5D43E0E2" w14:textId="1A770733" w:rsidR="0069691B" w:rsidRDefault="0069691B" w:rsidP="00E672E2">
      <w:pPr>
        <w:spacing w:line="560" w:lineRule="exact"/>
        <w:ind w:firstLine="648"/>
        <w:rPr>
          <w:rFonts w:ascii="仿宋_GB2312" w:eastAsia="仿宋_GB2312"/>
          <w:sz w:val="32"/>
          <w:szCs w:val="32"/>
        </w:rPr>
      </w:pPr>
      <w:r w:rsidRPr="0069691B">
        <w:rPr>
          <w:rFonts w:ascii="仿宋_GB2312" w:eastAsia="仿宋_GB2312" w:hint="eastAsia"/>
          <w:sz w:val="32"/>
          <w:szCs w:val="32"/>
        </w:rPr>
        <w:t>本项目费用控制在</w:t>
      </w:r>
      <w:r w:rsidR="00E8541A">
        <w:rPr>
          <w:rFonts w:ascii="仿宋_GB2312" w:eastAsia="仿宋_GB2312"/>
          <w:sz w:val="32"/>
          <w:szCs w:val="32"/>
        </w:rPr>
        <w:t>54</w:t>
      </w:r>
      <w:r w:rsidRPr="0069691B">
        <w:rPr>
          <w:rFonts w:ascii="仿宋_GB2312" w:eastAsia="仿宋_GB2312" w:hint="eastAsia"/>
          <w:sz w:val="32"/>
          <w:szCs w:val="32"/>
        </w:rPr>
        <w:t>万元（人民币）以内（含税），超出此上限的报价视为无效报价。</w:t>
      </w:r>
    </w:p>
    <w:p w14:paraId="5ED833D8" w14:textId="1AC95B61" w:rsidR="00A16619" w:rsidRPr="00A16619" w:rsidRDefault="00A16619" w:rsidP="00E672E2">
      <w:pPr>
        <w:spacing w:line="560" w:lineRule="exact"/>
        <w:ind w:firstLine="648"/>
        <w:outlineLvl w:val="0"/>
        <w:rPr>
          <w:rFonts w:ascii="黑体" w:eastAsia="黑体" w:hAnsi="黑体"/>
          <w:bCs/>
          <w:sz w:val="32"/>
          <w:szCs w:val="32"/>
        </w:rPr>
      </w:pPr>
      <w:r w:rsidRPr="00A16619">
        <w:rPr>
          <w:rFonts w:ascii="黑体" w:eastAsia="黑体" w:hAnsi="黑体" w:hint="eastAsia"/>
          <w:bCs/>
          <w:sz w:val="32"/>
          <w:szCs w:val="32"/>
        </w:rPr>
        <w:t>（三）</w:t>
      </w:r>
      <w:r>
        <w:rPr>
          <w:rFonts w:ascii="黑体" w:eastAsia="黑体" w:hAnsi="黑体" w:hint="eastAsia"/>
          <w:bCs/>
          <w:sz w:val="32"/>
          <w:szCs w:val="32"/>
        </w:rPr>
        <w:t>报价时间</w:t>
      </w:r>
    </w:p>
    <w:p w14:paraId="6D6F23AD" w14:textId="6C9F7AC3" w:rsidR="00A16619" w:rsidRDefault="00A16619" w:rsidP="00E672E2">
      <w:pPr>
        <w:spacing w:line="560" w:lineRule="exact"/>
        <w:ind w:firstLine="648"/>
        <w:rPr>
          <w:rFonts w:ascii="仿宋_GB2312" w:eastAsia="仿宋_GB2312"/>
          <w:sz w:val="32"/>
          <w:szCs w:val="32"/>
        </w:rPr>
      </w:pPr>
      <w:r>
        <w:rPr>
          <w:rFonts w:ascii="仿宋_GB2312" w:eastAsia="仿宋_GB2312" w:hint="eastAsia"/>
          <w:sz w:val="32"/>
          <w:szCs w:val="32"/>
        </w:rPr>
        <w:t>报价人请</w:t>
      </w:r>
      <w:r w:rsidRPr="00021013">
        <w:rPr>
          <w:rFonts w:ascii="仿宋_GB2312" w:eastAsia="仿宋_GB2312" w:hint="eastAsia"/>
          <w:sz w:val="32"/>
          <w:szCs w:val="32"/>
        </w:rPr>
        <w:t>于 202</w:t>
      </w:r>
      <w:r>
        <w:rPr>
          <w:rFonts w:ascii="仿宋_GB2312" w:eastAsia="仿宋_GB2312"/>
          <w:sz w:val="32"/>
          <w:szCs w:val="32"/>
        </w:rPr>
        <w:t>6</w:t>
      </w:r>
      <w:r w:rsidRPr="00021013">
        <w:rPr>
          <w:rFonts w:ascii="仿宋_GB2312" w:eastAsia="仿宋_GB2312" w:hint="eastAsia"/>
          <w:sz w:val="32"/>
          <w:szCs w:val="32"/>
        </w:rPr>
        <w:t xml:space="preserve"> 年</w:t>
      </w:r>
      <w:r w:rsidR="00E8541A">
        <w:rPr>
          <w:rFonts w:ascii="仿宋_GB2312" w:eastAsia="仿宋_GB2312"/>
          <w:color w:val="000000" w:themeColor="text1"/>
          <w:sz w:val="32"/>
          <w:szCs w:val="32"/>
        </w:rPr>
        <w:t>3</w:t>
      </w:r>
      <w:r w:rsidR="006A2ACE" w:rsidRPr="00A67B75">
        <w:rPr>
          <w:rFonts w:ascii="仿宋_GB2312" w:eastAsia="仿宋_GB2312" w:hint="eastAsia"/>
          <w:color w:val="000000" w:themeColor="text1"/>
          <w:sz w:val="32"/>
          <w:szCs w:val="32"/>
        </w:rPr>
        <w:t>月</w:t>
      </w:r>
      <w:r w:rsidR="00B301A4">
        <w:rPr>
          <w:rFonts w:ascii="仿宋_GB2312" w:eastAsia="仿宋_GB2312"/>
          <w:color w:val="000000" w:themeColor="text1"/>
          <w:sz w:val="32"/>
          <w:szCs w:val="32"/>
        </w:rPr>
        <w:t>15</w:t>
      </w:r>
      <w:r w:rsidRPr="00A67B75">
        <w:rPr>
          <w:rFonts w:ascii="仿宋_GB2312" w:eastAsia="仿宋_GB2312" w:hint="eastAsia"/>
          <w:color w:val="000000" w:themeColor="text1"/>
          <w:sz w:val="32"/>
          <w:szCs w:val="32"/>
        </w:rPr>
        <w:t xml:space="preserve">日 </w:t>
      </w:r>
      <w:r w:rsidR="00B301A4">
        <w:rPr>
          <w:rFonts w:ascii="仿宋_GB2312" w:eastAsia="仿宋_GB2312"/>
          <w:color w:val="000000" w:themeColor="text1"/>
          <w:sz w:val="32"/>
          <w:szCs w:val="32"/>
        </w:rPr>
        <w:t>18</w:t>
      </w:r>
      <w:r w:rsidRPr="00A67B75">
        <w:rPr>
          <w:rFonts w:ascii="仿宋_GB2312" w:eastAsia="仿宋_GB2312" w:hint="eastAsia"/>
          <w:color w:val="000000" w:themeColor="text1"/>
          <w:sz w:val="32"/>
          <w:szCs w:val="32"/>
        </w:rPr>
        <w:t>:00 前将响应文件电子扫描件发送至邮箱：</w:t>
      </w:r>
      <w:r w:rsidRPr="00A67B75">
        <w:rPr>
          <w:rFonts w:ascii="仿宋_GB2312" w:eastAsia="仿宋_GB2312"/>
          <w:color w:val="000000" w:themeColor="text1"/>
          <w:sz w:val="32"/>
          <w:szCs w:val="32"/>
        </w:rPr>
        <w:t>chxzcwb@chinalco.com.cn</w:t>
      </w:r>
      <w:r w:rsidRPr="00A67B75">
        <w:rPr>
          <w:rFonts w:ascii="仿宋_GB2312" w:eastAsia="仿宋_GB2312" w:hint="eastAsia"/>
          <w:color w:val="000000" w:themeColor="text1"/>
          <w:sz w:val="32"/>
          <w:szCs w:val="32"/>
        </w:rPr>
        <w:t>；纸质响应文件原件请于202</w:t>
      </w:r>
      <w:r w:rsidRPr="00A67B75">
        <w:rPr>
          <w:rFonts w:ascii="仿宋_GB2312" w:eastAsia="仿宋_GB2312"/>
          <w:color w:val="000000" w:themeColor="text1"/>
          <w:sz w:val="32"/>
          <w:szCs w:val="32"/>
        </w:rPr>
        <w:t>6</w:t>
      </w:r>
      <w:r w:rsidRPr="00A67B75">
        <w:rPr>
          <w:rFonts w:ascii="仿宋_GB2312" w:eastAsia="仿宋_GB2312" w:hint="eastAsia"/>
          <w:color w:val="000000" w:themeColor="text1"/>
          <w:sz w:val="32"/>
          <w:szCs w:val="32"/>
        </w:rPr>
        <w:t>年</w:t>
      </w:r>
      <w:r w:rsidR="00613901">
        <w:rPr>
          <w:rFonts w:ascii="仿宋_GB2312" w:eastAsia="仿宋_GB2312"/>
          <w:color w:val="000000" w:themeColor="text1"/>
          <w:sz w:val="32"/>
          <w:szCs w:val="32"/>
        </w:rPr>
        <w:t>3</w:t>
      </w:r>
      <w:r w:rsidRPr="00A67B75">
        <w:rPr>
          <w:rFonts w:ascii="仿宋_GB2312" w:eastAsia="仿宋_GB2312" w:hint="eastAsia"/>
          <w:color w:val="000000" w:themeColor="text1"/>
          <w:sz w:val="32"/>
          <w:szCs w:val="32"/>
        </w:rPr>
        <w:t xml:space="preserve">月 </w:t>
      </w:r>
      <w:r w:rsidR="00B301A4">
        <w:rPr>
          <w:rFonts w:ascii="仿宋_GB2312" w:eastAsia="仿宋_GB2312"/>
          <w:color w:val="000000" w:themeColor="text1"/>
          <w:sz w:val="32"/>
          <w:szCs w:val="32"/>
        </w:rPr>
        <w:t>15</w:t>
      </w:r>
      <w:r w:rsidRPr="00A67B75">
        <w:rPr>
          <w:rFonts w:ascii="仿宋_GB2312" w:eastAsia="仿宋_GB2312" w:hint="eastAsia"/>
          <w:color w:val="000000" w:themeColor="text1"/>
          <w:sz w:val="32"/>
          <w:szCs w:val="32"/>
        </w:rPr>
        <w:t>日</w:t>
      </w:r>
      <w:r w:rsidRPr="00021013">
        <w:rPr>
          <w:rFonts w:ascii="仿宋_GB2312" w:eastAsia="仿宋_GB2312" w:hint="eastAsia"/>
          <w:sz w:val="32"/>
          <w:szCs w:val="32"/>
        </w:rPr>
        <w:t>前邮寄（快递）至联系人地址（以寄出时间为准）。</w:t>
      </w:r>
    </w:p>
    <w:p w14:paraId="5BB89A3C" w14:textId="77777777" w:rsidR="00A16619" w:rsidRPr="00021013" w:rsidRDefault="00A16619" w:rsidP="00E672E2">
      <w:pPr>
        <w:spacing w:line="560" w:lineRule="exact"/>
        <w:ind w:firstLine="648"/>
        <w:rPr>
          <w:rFonts w:ascii="仿宋_GB2312" w:eastAsia="仿宋_GB2312"/>
          <w:sz w:val="32"/>
          <w:szCs w:val="32"/>
        </w:rPr>
      </w:pPr>
      <w:r w:rsidRPr="00A041E1">
        <w:rPr>
          <w:rFonts w:ascii="仿宋_GB2312" w:eastAsia="仿宋_GB2312" w:hint="eastAsia"/>
          <w:sz w:val="32"/>
          <w:szCs w:val="32"/>
        </w:rPr>
        <w:t>注：电子版响应文件须与纸质版文件内容一致，若存在不一致的以纸质版为准</w:t>
      </w:r>
      <w:r>
        <w:rPr>
          <w:rFonts w:ascii="仿宋_GB2312" w:eastAsia="仿宋_GB2312" w:hint="eastAsia"/>
          <w:sz w:val="32"/>
          <w:szCs w:val="32"/>
        </w:rPr>
        <w:t>。</w:t>
      </w:r>
    </w:p>
    <w:p w14:paraId="37319F85" w14:textId="43BA332A" w:rsidR="0069691B" w:rsidRDefault="00C074BA" w:rsidP="00E672E2">
      <w:pPr>
        <w:spacing w:line="560" w:lineRule="exact"/>
        <w:ind w:firstLine="648"/>
        <w:outlineLvl w:val="0"/>
        <w:rPr>
          <w:rFonts w:ascii="黑体" w:eastAsia="黑体" w:hAnsi="黑体"/>
          <w:bCs/>
          <w:sz w:val="32"/>
          <w:szCs w:val="32"/>
        </w:rPr>
      </w:pPr>
      <w:r>
        <w:rPr>
          <w:rFonts w:ascii="黑体" w:eastAsia="黑体" w:hAnsi="黑体" w:hint="eastAsia"/>
          <w:bCs/>
          <w:sz w:val="32"/>
          <w:szCs w:val="32"/>
        </w:rPr>
        <w:t>（四）报价材料组成</w:t>
      </w:r>
    </w:p>
    <w:p w14:paraId="447CEB33" w14:textId="7C69BB51" w:rsidR="001041CD" w:rsidRDefault="00C074BA" w:rsidP="00E672E2">
      <w:pPr>
        <w:spacing w:line="560" w:lineRule="exact"/>
        <w:ind w:firstLine="648"/>
        <w:outlineLvl w:val="0"/>
        <w:rPr>
          <w:rFonts w:ascii="仿宋_GB2312" w:eastAsia="仿宋_GB2312"/>
          <w:sz w:val="32"/>
          <w:szCs w:val="32"/>
        </w:rPr>
      </w:pPr>
      <w:r w:rsidRPr="00522729">
        <w:rPr>
          <w:rFonts w:ascii="仿宋_GB2312" w:eastAsia="仿宋_GB2312" w:hint="eastAsia"/>
          <w:sz w:val="32"/>
          <w:szCs w:val="32"/>
        </w:rPr>
        <w:t>1</w:t>
      </w:r>
      <w:r w:rsidR="00522729" w:rsidRPr="00522729">
        <w:rPr>
          <w:rFonts w:ascii="仿宋_GB2312" w:eastAsia="仿宋_GB2312" w:hint="eastAsia"/>
          <w:sz w:val="32"/>
          <w:szCs w:val="32"/>
        </w:rPr>
        <w:t>.</w:t>
      </w:r>
      <w:r w:rsidRPr="00522729">
        <w:rPr>
          <w:rFonts w:ascii="仿宋_GB2312" w:eastAsia="仿宋_GB2312" w:hint="eastAsia"/>
          <w:sz w:val="32"/>
          <w:szCs w:val="32"/>
        </w:rPr>
        <w:t>报价</w:t>
      </w:r>
      <w:r w:rsidR="00F80B6A">
        <w:rPr>
          <w:rFonts w:ascii="仿宋_GB2312" w:eastAsia="仿宋_GB2312" w:hint="eastAsia"/>
          <w:sz w:val="32"/>
          <w:szCs w:val="32"/>
        </w:rPr>
        <w:t>单</w:t>
      </w:r>
      <w:r w:rsidR="001041CD">
        <w:rPr>
          <w:rFonts w:ascii="仿宋_GB2312" w:eastAsia="仿宋_GB2312" w:hint="eastAsia"/>
          <w:sz w:val="32"/>
          <w:szCs w:val="32"/>
        </w:rPr>
        <w:t>（</w:t>
      </w:r>
      <w:r w:rsidR="001041CD" w:rsidRPr="001041CD">
        <w:rPr>
          <w:rFonts w:ascii="仿宋_GB2312" w:eastAsia="仿宋_GB2312" w:hint="eastAsia"/>
          <w:sz w:val="32"/>
          <w:szCs w:val="32"/>
        </w:rPr>
        <w:t>格式见附件1）</w:t>
      </w:r>
    </w:p>
    <w:p w14:paraId="7B1CC76C" w14:textId="2B3CE10C" w:rsidR="006C2760" w:rsidRDefault="006C2760" w:rsidP="00E672E2">
      <w:pPr>
        <w:spacing w:line="560" w:lineRule="exact"/>
        <w:ind w:firstLine="648"/>
        <w:outlineLvl w:val="0"/>
        <w:rPr>
          <w:rFonts w:ascii="仿宋_GB2312" w:eastAsia="仿宋_GB2312"/>
          <w:sz w:val="32"/>
          <w:szCs w:val="32"/>
        </w:rPr>
      </w:pPr>
      <w:r w:rsidRPr="006C2760">
        <w:rPr>
          <w:rFonts w:ascii="仿宋_GB2312" w:eastAsia="仿宋_GB2312" w:hint="eastAsia"/>
          <w:sz w:val="32"/>
          <w:szCs w:val="32"/>
        </w:rPr>
        <w:lastRenderedPageBreak/>
        <w:t>2</w:t>
      </w:r>
      <w:r>
        <w:rPr>
          <w:rFonts w:ascii="仿宋_GB2312" w:eastAsia="仿宋_GB2312" w:hint="eastAsia"/>
          <w:sz w:val="32"/>
          <w:szCs w:val="32"/>
        </w:rPr>
        <w:t>.</w:t>
      </w:r>
      <w:r w:rsidRPr="006C2760">
        <w:rPr>
          <w:rFonts w:ascii="仿宋_GB2312" w:eastAsia="仿宋_GB2312" w:hint="eastAsia"/>
          <w:sz w:val="32"/>
          <w:szCs w:val="32"/>
        </w:rPr>
        <w:t>报价承诺与声明</w:t>
      </w:r>
      <w:r w:rsidR="00F80B6A">
        <w:rPr>
          <w:rFonts w:ascii="仿宋_GB2312" w:eastAsia="仿宋_GB2312" w:hint="eastAsia"/>
          <w:sz w:val="32"/>
          <w:szCs w:val="32"/>
        </w:rPr>
        <w:t>（</w:t>
      </w:r>
      <w:r w:rsidR="00F80B6A" w:rsidRPr="001041CD">
        <w:rPr>
          <w:rFonts w:ascii="仿宋_GB2312" w:eastAsia="仿宋_GB2312" w:hint="eastAsia"/>
          <w:sz w:val="32"/>
          <w:szCs w:val="32"/>
        </w:rPr>
        <w:t>格式见附件</w:t>
      </w:r>
      <w:r w:rsidR="00F80B6A">
        <w:rPr>
          <w:rFonts w:ascii="仿宋_GB2312" w:eastAsia="仿宋_GB2312"/>
          <w:sz w:val="32"/>
          <w:szCs w:val="32"/>
        </w:rPr>
        <w:t>2</w:t>
      </w:r>
      <w:r w:rsidR="00F80B6A" w:rsidRPr="001041CD">
        <w:rPr>
          <w:rFonts w:ascii="仿宋_GB2312" w:eastAsia="仿宋_GB2312" w:hint="eastAsia"/>
          <w:sz w:val="32"/>
          <w:szCs w:val="32"/>
        </w:rPr>
        <w:t>）</w:t>
      </w:r>
      <w:r>
        <w:rPr>
          <w:rFonts w:ascii="仿宋_GB2312" w:eastAsia="仿宋_GB2312" w:hint="eastAsia"/>
          <w:sz w:val="32"/>
          <w:szCs w:val="32"/>
        </w:rPr>
        <w:t>。</w:t>
      </w:r>
    </w:p>
    <w:p w14:paraId="768B547E" w14:textId="72787FB1" w:rsidR="006C2760" w:rsidRDefault="006C2760" w:rsidP="00E672E2">
      <w:pPr>
        <w:spacing w:line="560" w:lineRule="exact"/>
        <w:ind w:firstLine="648"/>
        <w:outlineLvl w:val="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Pr="006C2760">
        <w:rPr>
          <w:rFonts w:ascii="仿宋_GB2312" w:eastAsia="仿宋_GB2312" w:hint="eastAsia"/>
          <w:sz w:val="32"/>
          <w:szCs w:val="32"/>
        </w:rPr>
        <w:t>法定代表人身份证明及身份证复印件，若委托他人办理，需提供授权委托书及受托人身份证复印件</w:t>
      </w:r>
      <w:r>
        <w:rPr>
          <w:rFonts w:ascii="仿宋_GB2312" w:eastAsia="仿宋_GB2312" w:hint="eastAsia"/>
          <w:sz w:val="32"/>
          <w:szCs w:val="32"/>
        </w:rPr>
        <w:t>。</w:t>
      </w:r>
    </w:p>
    <w:p w14:paraId="78662131" w14:textId="50A0D68E" w:rsidR="006C2760" w:rsidRDefault="006C2760" w:rsidP="00E672E2">
      <w:pPr>
        <w:spacing w:line="560" w:lineRule="exact"/>
        <w:ind w:firstLine="648"/>
        <w:outlineLvl w:val="0"/>
        <w:rPr>
          <w:rFonts w:ascii="仿宋_GB2312" w:eastAsia="仿宋_GB2312"/>
          <w:sz w:val="32"/>
          <w:szCs w:val="32"/>
        </w:rPr>
      </w:pPr>
      <w:r>
        <w:rPr>
          <w:rFonts w:ascii="仿宋_GB2312" w:eastAsia="仿宋_GB2312"/>
          <w:sz w:val="32"/>
          <w:szCs w:val="32"/>
        </w:rPr>
        <w:t>4.</w:t>
      </w:r>
      <w:r w:rsidR="00066805">
        <w:rPr>
          <w:rFonts w:ascii="仿宋_GB2312" w:eastAsia="仿宋_GB2312" w:hint="eastAsia"/>
          <w:sz w:val="32"/>
          <w:szCs w:val="32"/>
        </w:rPr>
        <w:t>税</w:t>
      </w:r>
      <w:r w:rsidRPr="006C2760">
        <w:rPr>
          <w:rFonts w:ascii="仿宋_GB2312" w:eastAsia="仿宋_GB2312" w:hint="eastAsia"/>
          <w:sz w:val="32"/>
          <w:szCs w:val="32"/>
        </w:rPr>
        <w:t>所简介及相关资质证照、荣誉证明材料（如有）</w:t>
      </w:r>
      <w:r>
        <w:rPr>
          <w:rFonts w:ascii="仿宋_GB2312" w:eastAsia="仿宋_GB2312" w:hint="eastAsia"/>
          <w:sz w:val="32"/>
          <w:szCs w:val="32"/>
        </w:rPr>
        <w:t>。</w:t>
      </w:r>
    </w:p>
    <w:p w14:paraId="7D2A691C" w14:textId="77777777" w:rsidR="003F7A00" w:rsidRDefault="006C2760" w:rsidP="00E672E2">
      <w:pPr>
        <w:spacing w:line="560" w:lineRule="exact"/>
        <w:ind w:firstLine="648"/>
        <w:outlineLvl w:val="0"/>
        <w:rPr>
          <w:rFonts w:ascii="仿宋_GB2312" w:eastAsia="仿宋_GB2312"/>
          <w:sz w:val="32"/>
          <w:szCs w:val="32"/>
        </w:rPr>
      </w:pPr>
      <w:r>
        <w:rPr>
          <w:rFonts w:ascii="仿宋_GB2312" w:eastAsia="仿宋_GB2312"/>
          <w:sz w:val="32"/>
          <w:szCs w:val="32"/>
        </w:rPr>
        <w:t>5.</w:t>
      </w:r>
      <w:r w:rsidRPr="006C2760">
        <w:rPr>
          <w:rFonts w:ascii="仿宋_GB2312" w:eastAsia="仿宋_GB2312" w:hint="eastAsia"/>
          <w:sz w:val="32"/>
          <w:szCs w:val="32"/>
        </w:rPr>
        <w:t>2023年1月至今类似业绩</w:t>
      </w:r>
      <w:r>
        <w:rPr>
          <w:rFonts w:ascii="仿宋_GB2312" w:eastAsia="仿宋_GB2312" w:hint="eastAsia"/>
          <w:sz w:val="32"/>
          <w:szCs w:val="32"/>
        </w:rPr>
        <w:t>相关</w:t>
      </w:r>
      <w:r w:rsidRPr="006C2760">
        <w:rPr>
          <w:rFonts w:ascii="仿宋_GB2312" w:eastAsia="仿宋_GB2312" w:hint="eastAsia"/>
          <w:sz w:val="32"/>
          <w:szCs w:val="32"/>
        </w:rPr>
        <w:t>证明材料</w:t>
      </w:r>
      <w:r>
        <w:rPr>
          <w:rFonts w:ascii="仿宋_GB2312" w:eastAsia="仿宋_GB2312" w:hint="eastAsia"/>
          <w:sz w:val="32"/>
          <w:szCs w:val="32"/>
        </w:rPr>
        <w:t>。</w:t>
      </w:r>
    </w:p>
    <w:p w14:paraId="3588CAC1" w14:textId="38D1224D" w:rsidR="00C074BA" w:rsidRPr="003F7A00" w:rsidRDefault="006C2760" w:rsidP="00E672E2">
      <w:pPr>
        <w:spacing w:line="560" w:lineRule="exact"/>
        <w:ind w:firstLine="648"/>
        <w:outlineLvl w:val="0"/>
        <w:rPr>
          <w:rFonts w:ascii="仿宋_GB2312" w:eastAsia="仿宋_GB2312"/>
          <w:sz w:val="32"/>
          <w:szCs w:val="32"/>
        </w:rPr>
      </w:pPr>
      <w:r w:rsidRPr="003F7A00">
        <w:rPr>
          <w:rFonts w:ascii="仿宋_GB2312" w:eastAsia="仿宋_GB2312"/>
          <w:sz w:val="32"/>
          <w:szCs w:val="32"/>
        </w:rPr>
        <w:t>6</w:t>
      </w:r>
      <w:r w:rsidR="00C074BA" w:rsidRPr="003F7A00">
        <w:rPr>
          <w:rFonts w:ascii="仿宋_GB2312" w:eastAsia="仿宋_GB2312" w:hint="eastAsia"/>
          <w:sz w:val="32"/>
          <w:szCs w:val="32"/>
        </w:rPr>
        <w:t>.</w:t>
      </w:r>
      <w:r w:rsidR="00C074BA" w:rsidRPr="003F7A00">
        <w:rPr>
          <w:rFonts w:ascii="仿宋_GB2312" w:eastAsia="仿宋_GB2312"/>
          <w:sz w:val="32"/>
          <w:szCs w:val="32"/>
        </w:rPr>
        <w:t>服务方案（包括</w:t>
      </w:r>
      <w:r w:rsidRPr="003F7A00">
        <w:rPr>
          <w:rFonts w:ascii="仿宋_GB2312" w:eastAsia="仿宋_GB2312" w:hint="eastAsia"/>
          <w:sz w:val="32"/>
          <w:szCs w:val="32"/>
        </w:rPr>
        <w:t>拟派</w:t>
      </w:r>
      <w:r w:rsidR="00C074BA" w:rsidRPr="003F7A00">
        <w:rPr>
          <w:rFonts w:ascii="仿宋_GB2312" w:eastAsia="仿宋_GB2312"/>
          <w:sz w:val="32"/>
          <w:szCs w:val="32"/>
        </w:rPr>
        <w:t>项目团队配置、工作流程、时间节点安排、质量保障措施、保密措施等）</w:t>
      </w:r>
      <w:r w:rsidR="003F7A00">
        <w:rPr>
          <w:rFonts w:ascii="仿宋_GB2312" w:eastAsia="仿宋_GB2312" w:hint="eastAsia"/>
          <w:sz w:val="32"/>
          <w:szCs w:val="32"/>
        </w:rPr>
        <w:t>。</w:t>
      </w:r>
    </w:p>
    <w:p w14:paraId="536E609D" w14:textId="1014FDD9" w:rsidR="00906A2D" w:rsidRPr="00C074BA" w:rsidRDefault="00906A2D" w:rsidP="00E672E2">
      <w:pPr>
        <w:spacing w:line="560" w:lineRule="exact"/>
        <w:ind w:firstLine="648"/>
        <w:outlineLvl w:val="0"/>
        <w:rPr>
          <w:rFonts w:ascii="仿宋_GB2312" w:eastAsia="仿宋_GB2312"/>
          <w:sz w:val="32"/>
          <w:szCs w:val="32"/>
        </w:rPr>
      </w:pPr>
      <w:r w:rsidRPr="00906A2D">
        <w:rPr>
          <w:rFonts w:ascii="仿宋_GB2312" w:eastAsia="仿宋_GB2312" w:hint="eastAsia"/>
          <w:sz w:val="32"/>
          <w:szCs w:val="32"/>
        </w:rPr>
        <w:t>7</w:t>
      </w:r>
      <w:r w:rsidRPr="00906A2D">
        <w:rPr>
          <w:rFonts w:ascii="仿宋_GB2312" w:eastAsia="仿宋_GB2312"/>
          <w:sz w:val="32"/>
          <w:szCs w:val="32"/>
        </w:rPr>
        <w:t>.</w:t>
      </w:r>
      <w:r w:rsidRPr="00906A2D">
        <w:rPr>
          <w:rFonts w:ascii="仿宋_GB2312" w:eastAsia="仿宋_GB2312" w:hint="eastAsia"/>
          <w:sz w:val="32"/>
          <w:szCs w:val="32"/>
        </w:rPr>
        <w:t>其他税所认为需要提供的资料。</w:t>
      </w:r>
    </w:p>
    <w:p w14:paraId="2B96828C" w14:textId="77777777" w:rsidR="00905F67" w:rsidRPr="00905F67" w:rsidRDefault="00905F67" w:rsidP="00E672E2">
      <w:pPr>
        <w:spacing w:line="560" w:lineRule="exact"/>
        <w:ind w:firstLine="648"/>
        <w:outlineLvl w:val="0"/>
        <w:rPr>
          <w:rFonts w:ascii="黑体" w:eastAsia="黑体" w:hAnsi="黑体"/>
          <w:bCs/>
          <w:sz w:val="32"/>
          <w:szCs w:val="32"/>
        </w:rPr>
      </w:pPr>
      <w:r w:rsidRPr="00905F67">
        <w:rPr>
          <w:rFonts w:ascii="黑体" w:eastAsia="黑体" w:hAnsi="黑体" w:hint="eastAsia"/>
          <w:bCs/>
          <w:sz w:val="32"/>
          <w:szCs w:val="32"/>
        </w:rPr>
        <w:t>五、评选程序</w:t>
      </w:r>
    </w:p>
    <w:p w14:paraId="68471D96" w14:textId="68D2F138" w:rsidR="00066805" w:rsidRDefault="00754EF3" w:rsidP="00E672E2">
      <w:pPr>
        <w:spacing w:line="560" w:lineRule="exact"/>
        <w:ind w:firstLine="648"/>
        <w:outlineLvl w:val="0"/>
        <w:rPr>
          <w:rFonts w:ascii="仿宋_GB2312" w:eastAsia="仿宋_GB2312"/>
          <w:sz w:val="32"/>
          <w:szCs w:val="32"/>
        </w:rPr>
      </w:pPr>
      <w:r w:rsidRPr="00754EF3">
        <w:rPr>
          <w:rFonts w:ascii="仿宋_GB2312" w:eastAsia="仿宋_GB2312" w:hint="eastAsia"/>
          <w:sz w:val="32"/>
          <w:szCs w:val="32"/>
        </w:rPr>
        <w:t>（一）驰宏锌锗将组织不少于5人的公开比选小组进行评选，评选实行百分制。</w:t>
      </w:r>
    </w:p>
    <w:p w14:paraId="106ED128" w14:textId="11FB3B71" w:rsidR="00F77732" w:rsidRDefault="00754EF3" w:rsidP="009B1CE1">
      <w:pPr>
        <w:spacing w:line="560" w:lineRule="exact"/>
        <w:ind w:firstLine="648"/>
        <w:outlineLvl w:val="0"/>
        <w:rPr>
          <w:rFonts w:ascii="仿宋_GB2312" w:eastAsia="仿宋_GB2312"/>
          <w:sz w:val="32"/>
          <w:szCs w:val="32"/>
        </w:rPr>
      </w:pPr>
      <w:r w:rsidRPr="00754EF3">
        <w:rPr>
          <w:rFonts w:ascii="仿宋_GB2312" w:eastAsia="仿宋_GB2312" w:hint="eastAsia"/>
          <w:sz w:val="32"/>
          <w:szCs w:val="32"/>
        </w:rPr>
        <w:t>（二）评选标准：总分（满分100分）=</w:t>
      </w:r>
      <w:r w:rsidR="003F7A00">
        <w:rPr>
          <w:rFonts w:ascii="仿宋_GB2312" w:eastAsia="仿宋_GB2312" w:hint="eastAsia"/>
          <w:sz w:val="32"/>
          <w:szCs w:val="32"/>
        </w:rPr>
        <w:t>税务咨询机构</w:t>
      </w:r>
      <w:r w:rsidRPr="00754EF3">
        <w:rPr>
          <w:rFonts w:ascii="仿宋_GB2312" w:eastAsia="仿宋_GB2312" w:hint="eastAsia"/>
          <w:sz w:val="32"/>
          <w:szCs w:val="32"/>
        </w:rPr>
        <w:t>资质及业绩得分（满分</w:t>
      </w:r>
      <w:r>
        <w:rPr>
          <w:rFonts w:ascii="仿宋_GB2312" w:eastAsia="仿宋_GB2312"/>
          <w:sz w:val="32"/>
          <w:szCs w:val="32"/>
        </w:rPr>
        <w:t>3</w:t>
      </w:r>
      <w:r w:rsidRPr="00754EF3">
        <w:rPr>
          <w:rFonts w:ascii="仿宋_GB2312" w:eastAsia="仿宋_GB2312" w:hint="eastAsia"/>
          <w:sz w:val="32"/>
          <w:szCs w:val="32"/>
        </w:rPr>
        <w:t>0分）+服务方案得分（满分40分）+报价得分（满分30分）</w:t>
      </w:r>
      <w:r w:rsidR="00BC49D5">
        <w:rPr>
          <w:rFonts w:ascii="仿宋_GB2312" w:eastAsia="仿宋_GB2312" w:hint="eastAsia"/>
          <w:sz w:val="32"/>
          <w:szCs w:val="32"/>
        </w:rPr>
        <w:t>。</w:t>
      </w:r>
    </w:p>
    <w:p w14:paraId="6E242468" w14:textId="77777777" w:rsidR="009B1CE1" w:rsidRDefault="009B1CE1" w:rsidP="009B1CE1">
      <w:pPr>
        <w:spacing w:line="560" w:lineRule="exact"/>
        <w:ind w:firstLine="648"/>
        <w:outlineLvl w:val="0"/>
        <w:rPr>
          <w:rFonts w:ascii="仿宋_GB2312" w:eastAsia="仿宋_GB2312" w:hint="eastAsia"/>
          <w:sz w:val="32"/>
          <w:szCs w:val="32"/>
        </w:rPr>
      </w:pPr>
    </w:p>
    <w:tbl>
      <w:tblPr>
        <w:tblW w:w="8931" w:type="dxa"/>
        <w:tblInd w:w="108" w:type="dxa"/>
        <w:tblLook w:val="04A0" w:firstRow="1" w:lastRow="0" w:firstColumn="1" w:lastColumn="0" w:noHBand="0" w:noVBand="1"/>
      </w:tblPr>
      <w:tblGrid>
        <w:gridCol w:w="1701"/>
        <w:gridCol w:w="993"/>
        <w:gridCol w:w="6237"/>
      </w:tblGrid>
      <w:tr w:rsidR="00BC49D5" w:rsidRPr="00BC49D5" w14:paraId="51E583AE" w14:textId="77777777" w:rsidTr="00E73950">
        <w:trPr>
          <w:trHeight w:val="27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1BAFD" w14:textId="77777777" w:rsidR="00BC49D5" w:rsidRPr="009D542E" w:rsidRDefault="00BC49D5" w:rsidP="00F778DD">
            <w:pPr>
              <w:widowControl/>
              <w:spacing w:line="360" w:lineRule="auto"/>
              <w:jc w:val="center"/>
              <w:rPr>
                <w:rFonts w:ascii="宋体" w:eastAsia="宋体" w:hAnsi="宋体" w:cs="宋体"/>
                <w:b/>
                <w:bCs/>
                <w:color w:val="000000"/>
                <w:kern w:val="0"/>
                <w:szCs w:val="21"/>
              </w:rPr>
            </w:pPr>
            <w:r w:rsidRPr="009D542E">
              <w:rPr>
                <w:rFonts w:ascii="宋体" w:eastAsia="宋体" w:hAnsi="宋体" w:cs="宋体" w:hint="eastAsia"/>
                <w:b/>
                <w:bCs/>
                <w:color w:val="000000"/>
                <w:kern w:val="0"/>
                <w:szCs w:val="21"/>
              </w:rPr>
              <w:t>评估维度</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82F292B" w14:textId="77777777" w:rsidR="00BC49D5" w:rsidRPr="009D542E" w:rsidRDefault="00BC49D5" w:rsidP="00F778DD">
            <w:pPr>
              <w:widowControl/>
              <w:spacing w:line="360" w:lineRule="auto"/>
              <w:jc w:val="center"/>
              <w:rPr>
                <w:rFonts w:ascii="宋体" w:eastAsia="宋体" w:hAnsi="宋体" w:cs="宋体"/>
                <w:b/>
                <w:bCs/>
                <w:color w:val="000000"/>
                <w:kern w:val="0"/>
                <w:szCs w:val="21"/>
              </w:rPr>
            </w:pPr>
            <w:r w:rsidRPr="009D542E">
              <w:rPr>
                <w:rFonts w:ascii="宋体" w:eastAsia="宋体" w:hAnsi="宋体" w:cs="宋体" w:hint="eastAsia"/>
                <w:b/>
                <w:bCs/>
                <w:color w:val="000000"/>
                <w:kern w:val="0"/>
                <w:szCs w:val="21"/>
              </w:rPr>
              <w:t>分值</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14:paraId="044B2560" w14:textId="77777777" w:rsidR="00BC49D5" w:rsidRPr="009D542E" w:rsidRDefault="00BC49D5" w:rsidP="00F778DD">
            <w:pPr>
              <w:widowControl/>
              <w:spacing w:line="360" w:lineRule="auto"/>
              <w:jc w:val="center"/>
              <w:rPr>
                <w:rFonts w:ascii="宋体" w:eastAsia="宋体" w:hAnsi="宋体" w:cs="宋体"/>
                <w:b/>
                <w:bCs/>
                <w:color w:val="000000"/>
                <w:kern w:val="0"/>
                <w:szCs w:val="21"/>
              </w:rPr>
            </w:pPr>
            <w:r w:rsidRPr="009D542E">
              <w:rPr>
                <w:rFonts w:ascii="宋体" w:eastAsia="宋体" w:hAnsi="宋体" w:cs="宋体" w:hint="eastAsia"/>
                <w:b/>
                <w:bCs/>
                <w:color w:val="000000"/>
                <w:kern w:val="0"/>
                <w:szCs w:val="21"/>
              </w:rPr>
              <w:t>评分规则</w:t>
            </w:r>
          </w:p>
        </w:tc>
      </w:tr>
      <w:tr w:rsidR="00BC49D5" w:rsidRPr="00BC49D5" w14:paraId="19A3CC19" w14:textId="77777777" w:rsidTr="00E73950">
        <w:trPr>
          <w:trHeight w:val="510"/>
        </w:trPr>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F97FB4" w14:textId="54C41F82" w:rsidR="00BC49D5" w:rsidRPr="009D542E" w:rsidRDefault="003F7A00" w:rsidP="00F778DD">
            <w:pPr>
              <w:widowControl/>
              <w:spacing w:line="360" w:lineRule="auto"/>
              <w:jc w:val="center"/>
              <w:rPr>
                <w:rFonts w:ascii="宋体" w:eastAsia="宋体" w:hAnsi="宋体" w:cs="宋体"/>
                <w:color w:val="000000"/>
                <w:kern w:val="0"/>
                <w:szCs w:val="21"/>
              </w:rPr>
            </w:pPr>
            <w:r w:rsidRPr="009D542E">
              <w:rPr>
                <w:rFonts w:ascii="宋体" w:eastAsia="宋体" w:hAnsi="宋体" w:cs="宋体" w:hint="eastAsia"/>
                <w:color w:val="000000"/>
                <w:kern w:val="0"/>
                <w:szCs w:val="21"/>
              </w:rPr>
              <w:t>税务咨询机构</w:t>
            </w:r>
            <w:r w:rsidR="00BC49D5" w:rsidRPr="009D542E">
              <w:rPr>
                <w:rFonts w:ascii="宋体" w:eastAsia="宋体" w:hAnsi="宋体" w:cs="宋体" w:hint="eastAsia"/>
                <w:color w:val="000000"/>
                <w:kern w:val="0"/>
                <w:szCs w:val="21"/>
              </w:rPr>
              <w:t>资质及业绩</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A4FFE5" w14:textId="77777777" w:rsidR="00BC49D5" w:rsidRPr="009D542E" w:rsidRDefault="00BC49D5" w:rsidP="00F778DD">
            <w:pPr>
              <w:widowControl/>
              <w:spacing w:line="360" w:lineRule="auto"/>
              <w:jc w:val="center"/>
              <w:rPr>
                <w:rFonts w:ascii="宋体" w:eastAsia="宋体" w:hAnsi="宋体" w:cs="宋体"/>
                <w:color w:val="000000"/>
                <w:kern w:val="0"/>
                <w:szCs w:val="21"/>
              </w:rPr>
            </w:pPr>
            <w:r w:rsidRPr="009D542E">
              <w:rPr>
                <w:rFonts w:ascii="宋体" w:eastAsia="宋体" w:hAnsi="宋体" w:cs="宋体" w:hint="eastAsia"/>
                <w:color w:val="000000"/>
                <w:kern w:val="0"/>
                <w:szCs w:val="21"/>
              </w:rPr>
              <w:t>10</w:t>
            </w:r>
          </w:p>
        </w:tc>
        <w:tc>
          <w:tcPr>
            <w:tcW w:w="6237" w:type="dxa"/>
            <w:vMerge w:val="restart"/>
            <w:tcBorders>
              <w:top w:val="nil"/>
              <w:left w:val="single" w:sz="4" w:space="0" w:color="auto"/>
              <w:bottom w:val="single" w:sz="4" w:space="0" w:color="000000"/>
              <w:right w:val="single" w:sz="4" w:space="0" w:color="auto"/>
            </w:tcBorders>
            <w:shd w:val="clear" w:color="auto" w:fill="auto"/>
            <w:vAlign w:val="center"/>
            <w:hideMark/>
          </w:tcPr>
          <w:p w14:paraId="66F9D66C" w14:textId="327EB2A8" w:rsidR="00F77732" w:rsidRPr="009D542E" w:rsidRDefault="00BC49D5" w:rsidP="00F778DD">
            <w:pPr>
              <w:widowControl/>
              <w:spacing w:line="360" w:lineRule="auto"/>
              <w:jc w:val="left"/>
              <w:rPr>
                <w:rFonts w:ascii="宋体" w:eastAsia="宋体" w:hAnsi="宋体" w:cs="宋体" w:hint="eastAsia"/>
                <w:color w:val="000000"/>
                <w:kern w:val="0"/>
                <w:szCs w:val="21"/>
              </w:rPr>
            </w:pPr>
            <w:bookmarkStart w:id="0" w:name="RANGE!D3"/>
            <w:r w:rsidRPr="009D542E">
              <w:rPr>
                <w:rFonts w:ascii="宋体" w:eastAsia="宋体" w:hAnsi="宋体" w:cs="宋体" w:hint="eastAsia"/>
                <w:b/>
                <w:color w:val="000000"/>
                <w:kern w:val="0"/>
                <w:szCs w:val="21"/>
              </w:rPr>
              <w:t>资质及机构实力：</w:t>
            </w:r>
            <w:r w:rsidRPr="009D542E">
              <w:rPr>
                <w:rFonts w:ascii="宋体" w:eastAsia="宋体" w:hAnsi="宋体" w:cs="宋体" w:hint="eastAsia"/>
                <w:color w:val="000000"/>
                <w:kern w:val="0"/>
                <w:szCs w:val="21"/>
              </w:rPr>
              <w:br/>
              <w:t>通过税务协会颁发的等级证书，获奖证书、荣誉证书、机构人员履历、职称证书、获奖证书等方面进行评价，优秀：7-10分；良好：5-7分；一般：0-5分。</w:t>
            </w:r>
            <w:bookmarkEnd w:id="0"/>
          </w:p>
        </w:tc>
      </w:tr>
      <w:tr w:rsidR="00BC49D5" w:rsidRPr="00BC49D5" w14:paraId="641AD7EE" w14:textId="77777777" w:rsidTr="00E73950">
        <w:trPr>
          <w:trHeight w:val="510"/>
        </w:trPr>
        <w:tc>
          <w:tcPr>
            <w:tcW w:w="1701" w:type="dxa"/>
            <w:vMerge/>
            <w:tcBorders>
              <w:top w:val="nil"/>
              <w:left w:val="single" w:sz="4" w:space="0" w:color="auto"/>
              <w:bottom w:val="single" w:sz="4" w:space="0" w:color="000000"/>
              <w:right w:val="single" w:sz="4" w:space="0" w:color="auto"/>
            </w:tcBorders>
            <w:vAlign w:val="center"/>
            <w:hideMark/>
          </w:tcPr>
          <w:p w14:paraId="3BD98CE9" w14:textId="77777777" w:rsidR="00BC49D5" w:rsidRPr="009D542E" w:rsidRDefault="00BC49D5" w:rsidP="00F778DD">
            <w:pPr>
              <w:widowControl/>
              <w:spacing w:line="360" w:lineRule="auto"/>
              <w:jc w:val="left"/>
              <w:rPr>
                <w:rFonts w:ascii="宋体" w:eastAsia="宋体" w:hAnsi="宋体" w:cs="宋体"/>
                <w:color w:val="000000"/>
                <w:kern w:val="0"/>
                <w:szCs w:val="21"/>
              </w:rPr>
            </w:pPr>
          </w:p>
        </w:tc>
        <w:tc>
          <w:tcPr>
            <w:tcW w:w="993" w:type="dxa"/>
            <w:vMerge/>
            <w:tcBorders>
              <w:top w:val="nil"/>
              <w:left w:val="single" w:sz="4" w:space="0" w:color="auto"/>
              <w:bottom w:val="single" w:sz="4" w:space="0" w:color="auto"/>
              <w:right w:val="single" w:sz="4" w:space="0" w:color="auto"/>
            </w:tcBorders>
            <w:vAlign w:val="center"/>
            <w:hideMark/>
          </w:tcPr>
          <w:p w14:paraId="23FF9878" w14:textId="77777777" w:rsidR="00BC49D5" w:rsidRPr="009D542E" w:rsidRDefault="00BC49D5" w:rsidP="00F778DD">
            <w:pPr>
              <w:widowControl/>
              <w:spacing w:line="360" w:lineRule="auto"/>
              <w:jc w:val="left"/>
              <w:rPr>
                <w:rFonts w:ascii="宋体" w:eastAsia="宋体" w:hAnsi="宋体" w:cs="宋体"/>
                <w:color w:val="000000"/>
                <w:kern w:val="0"/>
                <w:szCs w:val="21"/>
              </w:rPr>
            </w:pPr>
          </w:p>
        </w:tc>
        <w:tc>
          <w:tcPr>
            <w:tcW w:w="6237" w:type="dxa"/>
            <w:vMerge/>
            <w:tcBorders>
              <w:top w:val="nil"/>
              <w:left w:val="single" w:sz="4" w:space="0" w:color="auto"/>
              <w:bottom w:val="single" w:sz="4" w:space="0" w:color="000000"/>
              <w:right w:val="single" w:sz="4" w:space="0" w:color="auto"/>
            </w:tcBorders>
            <w:vAlign w:val="center"/>
            <w:hideMark/>
          </w:tcPr>
          <w:p w14:paraId="1F88F48F" w14:textId="77777777" w:rsidR="00BC49D5" w:rsidRPr="009D542E" w:rsidRDefault="00BC49D5" w:rsidP="00F778DD">
            <w:pPr>
              <w:widowControl/>
              <w:spacing w:line="360" w:lineRule="auto"/>
              <w:jc w:val="left"/>
              <w:rPr>
                <w:rFonts w:ascii="宋体" w:eastAsia="宋体" w:hAnsi="宋体" w:cs="宋体"/>
                <w:color w:val="000000"/>
                <w:kern w:val="0"/>
                <w:szCs w:val="21"/>
              </w:rPr>
            </w:pPr>
          </w:p>
        </w:tc>
      </w:tr>
      <w:tr w:rsidR="00BC49D5" w:rsidRPr="00BC49D5" w14:paraId="20EE23D5" w14:textId="77777777" w:rsidTr="00E73950">
        <w:trPr>
          <w:trHeight w:val="510"/>
        </w:trPr>
        <w:tc>
          <w:tcPr>
            <w:tcW w:w="1701" w:type="dxa"/>
            <w:vMerge/>
            <w:tcBorders>
              <w:top w:val="nil"/>
              <w:left w:val="single" w:sz="4" w:space="0" w:color="auto"/>
              <w:bottom w:val="single" w:sz="4" w:space="0" w:color="000000"/>
              <w:right w:val="single" w:sz="4" w:space="0" w:color="auto"/>
            </w:tcBorders>
            <w:vAlign w:val="center"/>
            <w:hideMark/>
          </w:tcPr>
          <w:p w14:paraId="74DAB853" w14:textId="77777777" w:rsidR="00BC49D5" w:rsidRPr="009D542E" w:rsidRDefault="00BC49D5" w:rsidP="00F778DD">
            <w:pPr>
              <w:widowControl/>
              <w:spacing w:line="360" w:lineRule="auto"/>
              <w:jc w:val="left"/>
              <w:rPr>
                <w:rFonts w:ascii="宋体" w:eastAsia="宋体" w:hAnsi="宋体" w:cs="宋体"/>
                <w:color w:val="000000"/>
                <w:kern w:val="0"/>
                <w:szCs w:val="21"/>
              </w:rPr>
            </w:pPr>
          </w:p>
        </w:tc>
        <w:tc>
          <w:tcPr>
            <w:tcW w:w="993" w:type="dxa"/>
            <w:vMerge/>
            <w:tcBorders>
              <w:top w:val="nil"/>
              <w:left w:val="single" w:sz="4" w:space="0" w:color="auto"/>
              <w:bottom w:val="single" w:sz="4" w:space="0" w:color="auto"/>
              <w:right w:val="single" w:sz="4" w:space="0" w:color="auto"/>
            </w:tcBorders>
            <w:vAlign w:val="center"/>
            <w:hideMark/>
          </w:tcPr>
          <w:p w14:paraId="05DE3374" w14:textId="77777777" w:rsidR="00BC49D5" w:rsidRPr="009D542E" w:rsidRDefault="00BC49D5" w:rsidP="00F778DD">
            <w:pPr>
              <w:widowControl/>
              <w:spacing w:line="360" w:lineRule="auto"/>
              <w:jc w:val="left"/>
              <w:rPr>
                <w:rFonts w:ascii="宋体" w:eastAsia="宋体" w:hAnsi="宋体" w:cs="宋体"/>
                <w:color w:val="000000"/>
                <w:kern w:val="0"/>
                <w:szCs w:val="21"/>
              </w:rPr>
            </w:pPr>
          </w:p>
        </w:tc>
        <w:tc>
          <w:tcPr>
            <w:tcW w:w="6237" w:type="dxa"/>
            <w:vMerge/>
            <w:tcBorders>
              <w:top w:val="nil"/>
              <w:left w:val="single" w:sz="4" w:space="0" w:color="auto"/>
              <w:bottom w:val="single" w:sz="4" w:space="0" w:color="000000"/>
              <w:right w:val="single" w:sz="4" w:space="0" w:color="auto"/>
            </w:tcBorders>
            <w:vAlign w:val="center"/>
            <w:hideMark/>
          </w:tcPr>
          <w:p w14:paraId="3868A0D0" w14:textId="77777777" w:rsidR="00BC49D5" w:rsidRPr="009D542E" w:rsidRDefault="00BC49D5" w:rsidP="00F778DD">
            <w:pPr>
              <w:widowControl/>
              <w:spacing w:line="360" w:lineRule="auto"/>
              <w:jc w:val="left"/>
              <w:rPr>
                <w:rFonts w:ascii="宋体" w:eastAsia="宋体" w:hAnsi="宋体" w:cs="宋体"/>
                <w:color w:val="000000"/>
                <w:kern w:val="0"/>
                <w:szCs w:val="21"/>
              </w:rPr>
            </w:pPr>
          </w:p>
        </w:tc>
      </w:tr>
      <w:tr w:rsidR="00BC49D5" w:rsidRPr="00BC49D5" w14:paraId="50FB9E0A" w14:textId="77777777" w:rsidTr="00E73950">
        <w:trPr>
          <w:trHeight w:val="510"/>
        </w:trPr>
        <w:tc>
          <w:tcPr>
            <w:tcW w:w="1701" w:type="dxa"/>
            <w:vMerge/>
            <w:tcBorders>
              <w:top w:val="nil"/>
              <w:left w:val="single" w:sz="4" w:space="0" w:color="auto"/>
              <w:bottom w:val="single" w:sz="4" w:space="0" w:color="000000"/>
              <w:right w:val="single" w:sz="4" w:space="0" w:color="auto"/>
            </w:tcBorders>
            <w:vAlign w:val="center"/>
            <w:hideMark/>
          </w:tcPr>
          <w:p w14:paraId="6AE154CE" w14:textId="77777777" w:rsidR="00BC49D5" w:rsidRPr="009D542E" w:rsidRDefault="00BC49D5" w:rsidP="00F778DD">
            <w:pPr>
              <w:widowControl/>
              <w:spacing w:line="360" w:lineRule="auto"/>
              <w:jc w:val="left"/>
              <w:rPr>
                <w:rFonts w:ascii="宋体" w:eastAsia="宋体" w:hAnsi="宋体" w:cs="宋体"/>
                <w:color w:val="000000"/>
                <w:kern w:val="0"/>
                <w:szCs w:val="21"/>
              </w:rPr>
            </w:pPr>
          </w:p>
        </w:tc>
        <w:tc>
          <w:tcPr>
            <w:tcW w:w="993" w:type="dxa"/>
            <w:vMerge/>
            <w:tcBorders>
              <w:top w:val="nil"/>
              <w:left w:val="single" w:sz="4" w:space="0" w:color="auto"/>
              <w:bottom w:val="single" w:sz="4" w:space="0" w:color="auto"/>
              <w:right w:val="single" w:sz="4" w:space="0" w:color="auto"/>
            </w:tcBorders>
            <w:vAlign w:val="center"/>
            <w:hideMark/>
          </w:tcPr>
          <w:p w14:paraId="617F460A" w14:textId="77777777" w:rsidR="00BC49D5" w:rsidRPr="009D542E" w:rsidRDefault="00BC49D5" w:rsidP="00F778DD">
            <w:pPr>
              <w:widowControl/>
              <w:spacing w:line="360" w:lineRule="auto"/>
              <w:jc w:val="left"/>
              <w:rPr>
                <w:rFonts w:ascii="宋体" w:eastAsia="宋体" w:hAnsi="宋体" w:cs="宋体"/>
                <w:color w:val="000000"/>
                <w:kern w:val="0"/>
                <w:szCs w:val="21"/>
              </w:rPr>
            </w:pPr>
          </w:p>
        </w:tc>
        <w:tc>
          <w:tcPr>
            <w:tcW w:w="6237" w:type="dxa"/>
            <w:vMerge/>
            <w:tcBorders>
              <w:top w:val="nil"/>
              <w:left w:val="single" w:sz="4" w:space="0" w:color="auto"/>
              <w:bottom w:val="single" w:sz="4" w:space="0" w:color="000000"/>
              <w:right w:val="single" w:sz="4" w:space="0" w:color="auto"/>
            </w:tcBorders>
            <w:vAlign w:val="center"/>
            <w:hideMark/>
          </w:tcPr>
          <w:p w14:paraId="6AAEDA5A" w14:textId="77777777" w:rsidR="00BC49D5" w:rsidRPr="009D542E" w:rsidRDefault="00BC49D5" w:rsidP="00F778DD">
            <w:pPr>
              <w:widowControl/>
              <w:spacing w:line="360" w:lineRule="auto"/>
              <w:jc w:val="left"/>
              <w:rPr>
                <w:rFonts w:ascii="宋体" w:eastAsia="宋体" w:hAnsi="宋体" w:cs="宋体"/>
                <w:color w:val="000000"/>
                <w:kern w:val="0"/>
                <w:szCs w:val="21"/>
              </w:rPr>
            </w:pPr>
          </w:p>
        </w:tc>
      </w:tr>
      <w:tr w:rsidR="00BC49D5" w:rsidRPr="00BC49D5" w14:paraId="0D8F5873" w14:textId="77777777" w:rsidTr="00F77732">
        <w:trPr>
          <w:trHeight w:val="468"/>
        </w:trPr>
        <w:tc>
          <w:tcPr>
            <w:tcW w:w="1701" w:type="dxa"/>
            <w:vMerge/>
            <w:tcBorders>
              <w:top w:val="nil"/>
              <w:left w:val="single" w:sz="4" w:space="0" w:color="auto"/>
              <w:bottom w:val="single" w:sz="4" w:space="0" w:color="000000"/>
              <w:right w:val="single" w:sz="4" w:space="0" w:color="auto"/>
            </w:tcBorders>
            <w:vAlign w:val="center"/>
            <w:hideMark/>
          </w:tcPr>
          <w:p w14:paraId="5FEABC53" w14:textId="77777777" w:rsidR="00BC49D5" w:rsidRPr="009D542E" w:rsidRDefault="00BC49D5" w:rsidP="00F778DD">
            <w:pPr>
              <w:widowControl/>
              <w:spacing w:line="360" w:lineRule="auto"/>
              <w:jc w:val="left"/>
              <w:rPr>
                <w:rFonts w:ascii="宋体" w:eastAsia="宋体" w:hAnsi="宋体" w:cs="宋体"/>
                <w:color w:val="000000"/>
                <w:kern w:val="0"/>
                <w:szCs w:val="21"/>
              </w:rPr>
            </w:pPr>
          </w:p>
        </w:tc>
        <w:tc>
          <w:tcPr>
            <w:tcW w:w="993" w:type="dxa"/>
            <w:vMerge/>
            <w:tcBorders>
              <w:top w:val="nil"/>
              <w:left w:val="single" w:sz="4" w:space="0" w:color="auto"/>
              <w:bottom w:val="single" w:sz="4" w:space="0" w:color="auto"/>
              <w:right w:val="single" w:sz="4" w:space="0" w:color="auto"/>
            </w:tcBorders>
            <w:vAlign w:val="center"/>
            <w:hideMark/>
          </w:tcPr>
          <w:p w14:paraId="4B479C0F" w14:textId="77777777" w:rsidR="00BC49D5" w:rsidRPr="009D542E" w:rsidRDefault="00BC49D5" w:rsidP="00F778DD">
            <w:pPr>
              <w:widowControl/>
              <w:spacing w:line="360" w:lineRule="auto"/>
              <w:jc w:val="left"/>
              <w:rPr>
                <w:rFonts w:ascii="宋体" w:eastAsia="宋体" w:hAnsi="宋体" w:cs="宋体"/>
                <w:color w:val="000000"/>
                <w:kern w:val="0"/>
                <w:szCs w:val="21"/>
              </w:rPr>
            </w:pPr>
          </w:p>
        </w:tc>
        <w:tc>
          <w:tcPr>
            <w:tcW w:w="6237" w:type="dxa"/>
            <w:vMerge/>
            <w:tcBorders>
              <w:top w:val="nil"/>
              <w:left w:val="single" w:sz="4" w:space="0" w:color="auto"/>
              <w:bottom w:val="single" w:sz="4" w:space="0" w:color="000000"/>
              <w:right w:val="single" w:sz="4" w:space="0" w:color="auto"/>
            </w:tcBorders>
            <w:vAlign w:val="center"/>
            <w:hideMark/>
          </w:tcPr>
          <w:p w14:paraId="153AD879" w14:textId="77777777" w:rsidR="00BC49D5" w:rsidRPr="009D542E" w:rsidRDefault="00BC49D5" w:rsidP="00F778DD">
            <w:pPr>
              <w:widowControl/>
              <w:spacing w:line="360" w:lineRule="auto"/>
              <w:jc w:val="left"/>
              <w:rPr>
                <w:rFonts w:ascii="宋体" w:eastAsia="宋体" w:hAnsi="宋体" w:cs="宋体"/>
                <w:color w:val="000000"/>
                <w:kern w:val="0"/>
                <w:szCs w:val="21"/>
              </w:rPr>
            </w:pPr>
          </w:p>
        </w:tc>
      </w:tr>
      <w:tr w:rsidR="00BC49D5" w:rsidRPr="00BC49D5" w14:paraId="7635DA8F" w14:textId="77777777" w:rsidTr="00E73950">
        <w:trPr>
          <w:trHeight w:val="510"/>
        </w:trPr>
        <w:tc>
          <w:tcPr>
            <w:tcW w:w="1701" w:type="dxa"/>
            <w:vMerge/>
            <w:tcBorders>
              <w:top w:val="nil"/>
              <w:left w:val="single" w:sz="4" w:space="0" w:color="auto"/>
              <w:bottom w:val="single" w:sz="4" w:space="0" w:color="000000"/>
              <w:right w:val="single" w:sz="4" w:space="0" w:color="auto"/>
            </w:tcBorders>
            <w:vAlign w:val="center"/>
            <w:hideMark/>
          </w:tcPr>
          <w:p w14:paraId="4F40F9FC" w14:textId="77777777" w:rsidR="00BC49D5" w:rsidRPr="009D542E" w:rsidRDefault="00BC49D5" w:rsidP="00F778DD">
            <w:pPr>
              <w:widowControl/>
              <w:spacing w:line="360" w:lineRule="auto"/>
              <w:jc w:val="left"/>
              <w:rPr>
                <w:rFonts w:ascii="宋体" w:eastAsia="宋体" w:hAnsi="宋体" w:cs="宋体"/>
                <w:color w:val="000000"/>
                <w:kern w:val="0"/>
                <w:szCs w:val="21"/>
              </w:rPr>
            </w:pP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C319F5" w14:textId="77777777" w:rsidR="00BC49D5" w:rsidRPr="009D542E" w:rsidRDefault="00BC49D5" w:rsidP="00F778DD">
            <w:pPr>
              <w:widowControl/>
              <w:spacing w:line="360" w:lineRule="auto"/>
              <w:jc w:val="center"/>
              <w:rPr>
                <w:rFonts w:ascii="宋体" w:eastAsia="宋体" w:hAnsi="宋体" w:cs="宋体"/>
                <w:color w:val="000000"/>
                <w:kern w:val="0"/>
                <w:szCs w:val="21"/>
              </w:rPr>
            </w:pPr>
            <w:r w:rsidRPr="009D542E">
              <w:rPr>
                <w:rFonts w:ascii="宋体" w:eastAsia="宋体" w:hAnsi="宋体" w:cs="宋体" w:hint="eastAsia"/>
                <w:color w:val="000000"/>
                <w:kern w:val="0"/>
                <w:szCs w:val="21"/>
              </w:rPr>
              <w:t>20</w:t>
            </w:r>
          </w:p>
        </w:tc>
        <w:tc>
          <w:tcPr>
            <w:tcW w:w="6237" w:type="dxa"/>
            <w:vMerge w:val="restart"/>
            <w:tcBorders>
              <w:top w:val="nil"/>
              <w:left w:val="single" w:sz="4" w:space="0" w:color="auto"/>
              <w:bottom w:val="single" w:sz="4" w:space="0" w:color="000000"/>
              <w:right w:val="single" w:sz="4" w:space="0" w:color="auto"/>
            </w:tcBorders>
            <w:shd w:val="clear" w:color="auto" w:fill="auto"/>
            <w:vAlign w:val="center"/>
            <w:hideMark/>
          </w:tcPr>
          <w:p w14:paraId="79C78492" w14:textId="57A823F7" w:rsidR="00BC49D5" w:rsidRPr="009D542E" w:rsidRDefault="00BC49D5" w:rsidP="00F778DD">
            <w:pPr>
              <w:widowControl/>
              <w:spacing w:line="360" w:lineRule="auto"/>
              <w:jc w:val="left"/>
              <w:rPr>
                <w:rFonts w:ascii="宋体" w:eastAsia="宋体" w:hAnsi="宋体" w:cs="宋体"/>
                <w:color w:val="000000"/>
                <w:kern w:val="0"/>
                <w:szCs w:val="21"/>
              </w:rPr>
            </w:pPr>
            <w:r w:rsidRPr="009D542E">
              <w:rPr>
                <w:rFonts w:ascii="宋体" w:eastAsia="宋体" w:hAnsi="宋体" w:cs="宋体" w:hint="eastAsia"/>
                <w:b/>
                <w:color w:val="000000"/>
                <w:kern w:val="0"/>
                <w:szCs w:val="21"/>
              </w:rPr>
              <w:t>业绩证明：</w:t>
            </w:r>
            <w:r w:rsidRPr="009D542E">
              <w:rPr>
                <w:rFonts w:ascii="宋体" w:eastAsia="宋体" w:hAnsi="宋体" w:cs="宋体" w:hint="eastAsia"/>
                <w:color w:val="000000"/>
                <w:kern w:val="0"/>
                <w:szCs w:val="21"/>
              </w:rPr>
              <w:br/>
              <w:t>达到基本要求：2023年1月至今具有不少于3个类似业绩（类似业绩指：上市公司或知名大型企业年度税务顾问服务及企业所得税汇算业务）得10分；多一个得2分，此项目最高得分</w:t>
            </w:r>
            <w:r w:rsidR="003F7A00" w:rsidRPr="009D542E">
              <w:rPr>
                <w:rFonts w:ascii="宋体" w:eastAsia="宋体" w:hAnsi="宋体" w:cs="宋体"/>
                <w:color w:val="000000"/>
                <w:kern w:val="0"/>
                <w:szCs w:val="21"/>
              </w:rPr>
              <w:t>2</w:t>
            </w:r>
            <w:r w:rsidR="003F7A00" w:rsidRPr="009D542E">
              <w:rPr>
                <w:rFonts w:ascii="宋体" w:eastAsia="宋体" w:hAnsi="宋体" w:cs="宋体" w:hint="eastAsia"/>
                <w:color w:val="000000"/>
                <w:kern w:val="0"/>
                <w:szCs w:val="21"/>
              </w:rPr>
              <w:t>0</w:t>
            </w:r>
            <w:r w:rsidRPr="009D542E">
              <w:rPr>
                <w:rFonts w:ascii="宋体" w:eastAsia="宋体" w:hAnsi="宋体" w:cs="宋体" w:hint="eastAsia"/>
                <w:color w:val="000000"/>
                <w:kern w:val="0"/>
                <w:szCs w:val="21"/>
              </w:rPr>
              <w:t>分</w:t>
            </w:r>
          </w:p>
        </w:tc>
      </w:tr>
      <w:tr w:rsidR="00BC49D5" w:rsidRPr="00BC49D5" w14:paraId="2D4E1DD0" w14:textId="77777777" w:rsidTr="00E73950">
        <w:trPr>
          <w:trHeight w:val="510"/>
        </w:trPr>
        <w:tc>
          <w:tcPr>
            <w:tcW w:w="1701" w:type="dxa"/>
            <w:vMerge/>
            <w:tcBorders>
              <w:top w:val="nil"/>
              <w:left w:val="single" w:sz="4" w:space="0" w:color="auto"/>
              <w:bottom w:val="single" w:sz="4" w:space="0" w:color="000000"/>
              <w:right w:val="single" w:sz="4" w:space="0" w:color="auto"/>
            </w:tcBorders>
            <w:vAlign w:val="center"/>
            <w:hideMark/>
          </w:tcPr>
          <w:p w14:paraId="0B0E942B" w14:textId="77777777" w:rsidR="00BC49D5" w:rsidRPr="009D542E" w:rsidRDefault="00BC49D5" w:rsidP="00F778DD">
            <w:pPr>
              <w:widowControl/>
              <w:spacing w:line="360" w:lineRule="auto"/>
              <w:jc w:val="left"/>
              <w:rPr>
                <w:rFonts w:ascii="宋体" w:eastAsia="宋体" w:hAnsi="宋体" w:cs="宋体"/>
                <w:color w:val="000000"/>
                <w:kern w:val="0"/>
                <w:szCs w:val="21"/>
              </w:rPr>
            </w:pPr>
          </w:p>
        </w:tc>
        <w:tc>
          <w:tcPr>
            <w:tcW w:w="993" w:type="dxa"/>
            <w:vMerge/>
            <w:tcBorders>
              <w:top w:val="nil"/>
              <w:left w:val="single" w:sz="4" w:space="0" w:color="auto"/>
              <w:bottom w:val="single" w:sz="4" w:space="0" w:color="auto"/>
              <w:right w:val="single" w:sz="4" w:space="0" w:color="auto"/>
            </w:tcBorders>
            <w:vAlign w:val="center"/>
            <w:hideMark/>
          </w:tcPr>
          <w:p w14:paraId="4956DE9B" w14:textId="77777777" w:rsidR="00BC49D5" w:rsidRPr="009D542E" w:rsidRDefault="00BC49D5" w:rsidP="00F778DD">
            <w:pPr>
              <w:widowControl/>
              <w:spacing w:line="360" w:lineRule="auto"/>
              <w:jc w:val="left"/>
              <w:rPr>
                <w:rFonts w:ascii="宋体" w:eastAsia="宋体" w:hAnsi="宋体" w:cs="宋体"/>
                <w:color w:val="000000"/>
                <w:kern w:val="0"/>
                <w:szCs w:val="21"/>
              </w:rPr>
            </w:pPr>
          </w:p>
        </w:tc>
        <w:tc>
          <w:tcPr>
            <w:tcW w:w="6237" w:type="dxa"/>
            <w:vMerge/>
            <w:tcBorders>
              <w:top w:val="nil"/>
              <w:left w:val="single" w:sz="4" w:space="0" w:color="auto"/>
              <w:bottom w:val="single" w:sz="4" w:space="0" w:color="000000"/>
              <w:right w:val="single" w:sz="4" w:space="0" w:color="auto"/>
            </w:tcBorders>
            <w:vAlign w:val="center"/>
            <w:hideMark/>
          </w:tcPr>
          <w:p w14:paraId="24A6C7DD" w14:textId="77777777" w:rsidR="00BC49D5" w:rsidRPr="009D542E" w:rsidRDefault="00BC49D5" w:rsidP="00F778DD">
            <w:pPr>
              <w:widowControl/>
              <w:spacing w:line="360" w:lineRule="auto"/>
              <w:jc w:val="left"/>
              <w:rPr>
                <w:rFonts w:ascii="宋体" w:eastAsia="宋体" w:hAnsi="宋体" w:cs="宋体"/>
                <w:color w:val="000000"/>
                <w:kern w:val="0"/>
                <w:szCs w:val="21"/>
              </w:rPr>
            </w:pPr>
          </w:p>
        </w:tc>
      </w:tr>
      <w:tr w:rsidR="00BC49D5" w:rsidRPr="00BC49D5" w14:paraId="29580611" w14:textId="77777777" w:rsidTr="00E73950">
        <w:trPr>
          <w:trHeight w:val="510"/>
        </w:trPr>
        <w:tc>
          <w:tcPr>
            <w:tcW w:w="1701" w:type="dxa"/>
            <w:vMerge/>
            <w:tcBorders>
              <w:top w:val="nil"/>
              <w:left w:val="single" w:sz="4" w:space="0" w:color="auto"/>
              <w:bottom w:val="single" w:sz="4" w:space="0" w:color="000000"/>
              <w:right w:val="single" w:sz="4" w:space="0" w:color="auto"/>
            </w:tcBorders>
            <w:vAlign w:val="center"/>
            <w:hideMark/>
          </w:tcPr>
          <w:p w14:paraId="28DA74B4" w14:textId="77777777" w:rsidR="00BC49D5" w:rsidRPr="009D542E" w:rsidRDefault="00BC49D5" w:rsidP="00F778DD">
            <w:pPr>
              <w:widowControl/>
              <w:spacing w:line="360" w:lineRule="auto"/>
              <w:jc w:val="left"/>
              <w:rPr>
                <w:rFonts w:ascii="宋体" w:eastAsia="宋体" w:hAnsi="宋体" w:cs="宋体"/>
                <w:color w:val="000000"/>
                <w:kern w:val="0"/>
                <w:szCs w:val="21"/>
              </w:rPr>
            </w:pPr>
          </w:p>
        </w:tc>
        <w:tc>
          <w:tcPr>
            <w:tcW w:w="993" w:type="dxa"/>
            <w:vMerge/>
            <w:tcBorders>
              <w:top w:val="nil"/>
              <w:left w:val="single" w:sz="4" w:space="0" w:color="auto"/>
              <w:bottom w:val="single" w:sz="4" w:space="0" w:color="auto"/>
              <w:right w:val="single" w:sz="4" w:space="0" w:color="auto"/>
            </w:tcBorders>
            <w:vAlign w:val="center"/>
            <w:hideMark/>
          </w:tcPr>
          <w:p w14:paraId="5FBBE372" w14:textId="77777777" w:rsidR="00BC49D5" w:rsidRPr="009D542E" w:rsidRDefault="00BC49D5" w:rsidP="00F778DD">
            <w:pPr>
              <w:widowControl/>
              <w:spacing w:line="360" w:lineRule="auto"/>
              <w:jc w:val="left"/>
              <w:rPr>
                <w:rFonts w:ascii="宋体" w:eastAsia="宋体" w:hAnsi="宋体" w:cs="宋体"/>
                <w:color w:val="000000"/>
                <w:kern w:val="0"/>
                <w:szCs w:val="21"/>
              </w:rPr>
            </w:pPr>
          </w:p>
        </w:tc>
        <w:tc>
          <w:tcPr>
            <w:tcW w:w="6237" w:type="dxa"/>
            <w:vMerge/>
            <w:tcBorders>
              <w:top w:val="nil"/>
              <w:left w:val="single" w:sz="4" w:space="0" w:color="auto"/>
              <w:bottom w:val="single" w:sz="4" w:space="0" w:color="000000"/>
              <w:right w:val="single" w:sz="4" w:space="0" w:color="auto"/>
            </w:tcBorders>
            <w:vAlign w:val="center"/>
            <w:hideMark/>
          </w:tcPr>
          <w:p w14:paraId="4611863F" w14:textId="77777777" w:rsidR="00BC49D5" w:rsidRPr="009D542E" w:rsidRDefault="00BC49D5" w:rsidP="00F778DD">
            <w:pPr>
              <w:widowControl/>
              <w:spacing w:line="360" w:lineRule="auto"/>
              <w:jc w:val="left"/>
              <w:rPr>
                <w:rFonts w:ascii="宋体" w:eastAsia="宋体" w:hAnsi="宋体" w:cs="宋体"/>
                <w:color w:val="000000"/>
                <w:kern w:val="0"/>
                <w:szCs w:val="21"/>
              </w:rPr>
            </w:pPr>
          </w:p>
        </w:tc>
      </w:tr>
      <w:tr w:rsidR="00BC49D5" w:rsidRPr="00BC49D5" w14:paraId="464EF43B" w14:textId="77777777" w:rsidTr="00F77732">
        <w:trPr>
          <w:trHeight w:val="468"/>
        </w:trPr>
        <w:tc>
          <w:tcPr>
            <w:tcW w:w="1701" w:type="dxa"/>
            <w:vMerge/>
            <w:tcBorders>
              <w:top w:val="nil"/>
              <w:left w:val="single" w:sz="4" w:space="0" w:color="auto"/>
              <w:bottom w:val="single" w:sz="4" w:space="0" w:color="000000"/>
              <w:right w:val="single" w:sz="4" w:space="0" w:color="auto"/>
            </w:tcBorders>
            <w:vAlign w:val="center"/>
            <w:hideMark/>
          </w:tcPr>
          <w:p w14:paraId="30ED7239" w14:textId="77777777" w:rsidR="00BC49D5" w:rsidRPr="009D542E" w:rsidRDefault="00BC49D5" w:rsidP="00F778DD">
            <w:pPr>
              <w:widowControl/>
              <w:spacing w:line="360" w:lineRule="auto"/>
              <w:jc w:val="left"/>
              <w:rPr>
                <w:rFonts w:ascii="宋体" w:eastAsia="宋体" w:hAnsi="宋体" w:cs="宋体"/>
                <w:color w:val="000000"/>
                <w:kern w:val="0"/>
                <w:szCs w:val="21"/>
              </w:rPr>
            </w:pPr>
          </w:p>
        </w:tc>
        <w:tc>
          <w:tcPr>
            <w:tcW w:w="993" w:type="dxa"/>
            <w:vMerge/>
            <w:tcBorders>
              <w:top w:val="nil"/>
              <w:left w:val="single" w:sz="4" w:space="0" w:color="auto"/>
              <w:bottom w:val="single" w:sz="4" w:space="0" w:color="auto"/>
              <w:right w:val="single" w:sz="4" w:space="0" w:color="auto"/>
            </w:tcBorders>
            <w:vAlign w:val="center"/>
            <w:hideMark/>
          </w:tcPr>
          <w:p w14:paraId="2043C974" w14:textId="77777777" w:rsidR="00BC49D5" w:rsidRPr="009D542E" w:rsidRDefault="00BC49D5" w:rsidP="00F778DD">
            <w:pPr>
              <w:widowControl/>
              <w:spacing w:line="360" w:lineRule="auto"/>
              <w:jc w:val="left"/>
              <w:rPr>
                <w:rFonts w:ascii="宋体" w:eastAsia="宋体" w:hAnsi="宋体" w:cs="宋体"/>
                <w:color w:val="000000"/>
                <w:kern w:val="0"/>
                <w:szCs w:val="21"/>
              </w:rPr>
            </w:pPr>
          </w:p>
        </w:tc>
        <w:tc>
          <w:tcPr>
            <w:tcW w:w="6237" w:type="dxa"/>
            <w:vMerge/>
            <w:tcBorders>
              <w:top w:val="nil"/>
              <w:left w:val="single" w:sz="4" w:space="0" w:color="auto"/>
              <w:bottom w:val="single" w:sz="4" w:space="0" w:color="000000"/>
              <w:right w:val="single" w:sz="4" w:space="0" w:color="auto"/>
            </w:tcBorders>
            <w:vAlign w:val="center"/>
            <w:hideMark/>
          </w:tcPr>
          <w:p w14:paraId="63942B53" w14:textId="77777777" w:rsidR="00BC49D5" w:rsidRPr="009D542E" w:rsidRDefault="00BC49D5" w:rsidP="00F778DD">
            <w:pPr>
              <w:widowControl/>
              <w:spacing w:line="360" w:lineRule="auto"/>
              <w:jc w:val="left"/>
              <w:rPr>
                <w:rFonts w:ascii="宋体" w:eastAsia="宋体" w:hAnsi="宋体" w:cs="宋体"/>
                <w:color w:val="000000"/>
                <w:kern w:val="0"/>
                <w:szCs w:val="21"/>
              </w:rPr>
            </w:pPr>
          </w:p>
        </w:tc>
      </w:tr>
      <w:tr w:rsidR="00BC49D5" w:rsidRPr="00BC49D5" w14:paraId="177CE96B" w14:textId="77777777" w:rsidTr="00F77732">
        <w:trPr>
          <w:trHeight w:val="2998"/>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DFC568B" w14:textId="77777777" w:rsidR="00BC49D5" w:rsidRPr="009D542E" w:rsidRDefault="00BC49D5" w:rsidP="00F778DD">
            <w:pPr>
              <w:widowControl/>
              <w:spacing w:line="360" w:lineRule="auto"/>
              <w:jc w:val="center"/>
              <w:rPr>
                <w:rFonts w:ascii="宋体" w:eastAsia="宋体" w:hAnsi="宋体" w:cs="宋体"/>
                <w:color w:val="000000"/>
                <w:kern w:val="0"/>
                <w:szCs w:val="21"/>
              </w:rPr>
            </w:pPr>
            <w:r w:rsidRPr="009D542E">
              <w:rPr>
                <w:rFonts w:ascii="宋体" w:eastAsia="宋体" w:hAnsi="宋体" w:cs="宋体" w:hint="eastAsia"/>
                <w:color w:val="000000"/>
                <w:kern w:val="0"/>
                <w:szCs w:val="21"/>
              </w:rPr>
              <w:t>服务方案</w:t>
            </w:r>
          </w:p>
        </w:tc>
        <w:tc>
          <w:tcPr>
            <w:tcW w:w="993" w:type="dxa"/>
            <w:tcBorders>
              <w:top w:val="nil"/>
              <w:left w:val="nil"/>
              <w:bottom w:val="single" w:sz="4" w:space="0" w:color="auto"/>
              <w:right w:val="single" w:sz="4" w:space="0" w:color="auto"/>
            </w:tcBorders>
            <w:shd w:val="clear" w:color="auto" w:fill="auto"/>
            <w:noWrap/>
            <w:vAlign w:val="center"/>
            <w:hideMark/>
          </w:tcPr>
          <w:p w14:paraId="34910DE7" w14:textId="77777777" w:rsidR="00BC49D5" w:rsidRPr="009D542E" w:rsidRDefault="00BC49D5" w:rsidP="00F778DD">
            <w:pPr>
              <w:widowControl/>
              <w:spacing w:line="360" w:lineRule="auto"/>
              <w:jc w:val="center"/>
              <w:rPr>
                <w:rFonts w:ascii="宋体" w:eastAsia="宋体" w:hAnsi="宋体" w:cs="宋体"/>
                <w:color w:val="000000"/>
                <w:kern w:val="0"/>
                <w:szCs w:val="21"/>
              </w:rPr>
            </w:pPr>
            <w:r w:rsidRPr="009D542E">
              <w:rPr>
                <w:rFonts w:ascii="宋体" w:eastAsia="宋体" w:hAnsi="宋体" w:cs="宋体" w:hint="eastAsia"/>
                <w:color w:val="000000"/>
                <w:kern w:val="0"/>
                <w:szCs w:val="21"/>
              </w:rPr>
              <w:t>40</w:t>
            </w:r>
          </w:p>
        </w:tc>
        <w:tc>
          <w:tcPr>
            <w:tcW w:w="6237" w:type="dxa"/>
            <w:tcBorders>
              <w:top w:val="nil"/>
              <w:left w:val="nil"/>
              <w:bottom w:val="single" w:sz="4" w:space="0" w:color="auto"/>
              <w:right w:val="single" w:sz="4" w:space="0" w:color="auto"/>
            </w:tcBorders>
            <w:shd w:val="clear" w:color="auto" w:fill="auto"/>
            <w:vAlign w:val="center"/>
            <w:hideMark/>
          </w:tcPr>
          <w:p w14:paraId="3BCF36FA" w14:textId="5670EFEA" w:rsidR="00BC49D5" w:rsidRPr="009D542E" w:rsidRDefault="00026E84" w:rsidP="00F778DD">
            <w:pPr>
              <w:widowControl/>
              <w:spacing w:line="360" w:lineRule="auto"/>
              <w:rPr>
                <w:rFonts w:ascii="宋体" w:eastAsia="宋体" w:hAnsi="宋体" w:cs="宋体"/>
                <w:color w:val="000000"/>
                <w:kern w:val="0"/>
                <w:szCs w:val="21"/>
              </w:rPr>
            </w:pPr>
            <w:r w:rsidRPr="00026E84">
              <w:rPr>
                <w:rFonts w:ascii="宋体" w:eastAsia="宋体" w:hAnsi="宋体" w:cs="宋体" w:hint="eastAsia"/>
                <w:color w:val="000000"/>
                <w:kern w:val="0"/>
                <w:szCs w:val="21"/>
              </w:rPr>
              <w:t>服务方案内容齐全可行、全面地回应了询价函中的所有要求，提出的服务目标是否清晰、具有针对性；项目负责人履历、类似项目经验、职业资格、协调与管理能力，核心团队成员结构是否合理，资质、经验与项目匹配度，团队稳定性与投入时间保障；是否有明确的项目质量控制措施，对服务成果</w:t>
            </w:r>
            <w:r>
              <w:rPr>
                <w:rFonts w:ascii="宋体" w:eastAsia="宋体" w:hAnsi="宋体" w:cs="宋体" w:hint="eastAsia"/>
                <w:color w:val="000000"/>
                <w:kern w:val="0"/>
                <w:szCs w:val="21"/>
              </w:rPr>
              <w:t>的质量承诺；工作思路是否清晰、逻辑严谨，项目计划是否合理、可行</w:t>
            </w:r>
            <w:r w:rsidR="00BC49D5" w:rsidRPr="009D542E">
              <w:rPr>
                <w:rFonts w:ascii="宋体" w:eastAsia="宋体" w:hAnsi="宋体" w:cs="宋体" w:hint="eastAsia"/>
                <w:color w:val="000000"/>
                <w:kern w:val="0"/>
                <w:szCs w:val="21"/>
              </w:rPr>
              <w:t>等方面进行评价，优秀：30—40分；良好：20—30分；一般：20分以下。</w:t>
            </w:r>
          </w:p>
        </w:tc>
      </w:tr>
      <w:tr w:rsidR="00BC49D5" w:rsidRPr="00BC49D5" w14:paraId="42FE41D7" w14:textId="77777777" w:rsidTr="00E73950">
        <w:trPr>
          <w:trHeight w:val="841"/>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E13641F" w14:textId="77777777" w:rsidR="00BC49D5" w:rsidRPr="009D542E" w:rsidRDefault="00BC49D5" w:rsidP="00F778DD">
            <w:pPr>
              <w:widowControl/>
              <w:spacing w:line="360" w:lineRule="auto"/>
              <w:jc w:val="center"/>
              <w:rPr>
                <w:rFonts w:ascii="宋体" w:eastAsia="宋体" w:hAnsi="宋体" w:cs="宋体"/>
                <w:color w:val="000000"/>
                <w:kern w:val="0"/>
                <w:szCs w:val="21"/>
              </w:rPr>
            </w:pPr>
            <w:r w:rsidRPr="009D542E">
              <w:rPr>
                <w:rFonts w:ascii="宋体" w:eastAsia="宋体" w:hAnsi="宋体" w:cs="宋体" w:hint="eastAsia"/>
                <w:color w:val="000000"/>
                <w:kern w:val="0"/>
                <w:szCs w:val="21"/>
              </w:rPr>
              <w:t>报价总价</w:t>
            </w:r>
          </w:p>
        </w:tc>
        <w:tc>
          <w:tcPr>
            <w:tcW w:w="993" w:type="dxa"/>
            <w:tcBorders>
              <w:top w:val="nil"/>
              <w:left w:val="nil"/>
              <w:bottom w:val="single" w:sz="4" w:space="0" w:color="auto"/>
              <w:right w:val="single" w:sz="4" w:space="0" w:color="auto"/>
            </w:tcBorders>
            <w:shd w:val="clear" w:color="auto" w:fill="auto"/>
            <w:noWrap/>
            <w:vAlign w:val="center"/>
            <w:hideMark/>
          </w:tcPr>
          <w:p w14:paraId="38F4C038" w14:textId="77777777" w:rsidR="00BC49D5" w:rsidRPr="009D542E" w:rsidRDefault="00BC49D5" w:rsidP="00F778DD">
            <w:pPr>
              <w:widowControl/>
              <w:spacing w:line="360" w:lineRule="auto"/>
              <w:jc w:val="center"/>
              <w:rPr>
                <w:rFonts w:ascii="宋体" w:eastAsia="宋体" w:hAnsi="宋体" w:cs="宋体"/>
                <w:color w:val="000000"/>
                <w:kern w:val="0"/>
                <w:szCs w:val="21"/>
              </w:rPr>
            </w:pPr>
            <w:r w:rsidRPr="009D542E">
              <w:rPr>
                <w:rFonts w:ascii="宋体" w:eastAsia="宋体" w:hAnsi="宋体" w:cs="宋体" w:hint="eastAsia"/>
                <w:color w:val="000000"/>
                <w:kern w:val="0"/>
                <w:szCs w:val="21"/>
              </w:rPr>
              <w:t>30</w:t>
            </w:r>
          </w:p>
        </w:tc>
        <w:tc>
          <w:tcPr>
            <w:tcW w:w="6237" w:type="dxa"/>
            <w:tcBorders>
              <w:top w:val="nil"/>
              <w:left w:val="nil"/>
              <w:bottom w:val="single" w:sz="4" w:space="0" w:color="auto"/>
              <w:right w:val="single" w:sz="4" w:space="0" w:color="auto"/>
            </w:tcBorders>
            <w:shd w:val="clear" w:color="auto" w:fill="auto"/>
            <w:vAlign w:val="center"/>
            <w:hideMark/>
          </w:tcPr>
          <w:p w14:paraId="207EFEB6" w14:textId="3DD7A973" w:rsidR="00BC49D5" w:rsidRPr="009D542E" w:rsidRDefault="00BC49D5" w:rsidP="00F778DD">
            <w:pPr>
              <w:widowControl/>
              <w:spacing w:line="360" w:lineRule="auto"/>
              <w:rPr>
                <w:rFonts w:ascii="宋体" w:eastAsia="宋体" w:hAnsi="宋体" w:cs="宋体"/>
                <w:color w:val="000000"/>
                <w:kern w:val="0"/>
                <w:szCs w:val="21"/>
              </w:rPr>
            </w:pPr>
            <w:r w:rsidRPr="009D542E">
              <w:rPr>
                <w:rFonts w:ascii="宋体" w:eastAsia="宋体" w:hAnsi="宋体" w:cs="宋体" w:hint="eastAsia"/>
                <w:color w:val="000000"/>
                <w:kern w:val="0"/>
                <w:szCs w:val="21"/>
              </w:rPr>
              <w:t>1.评标基准价为所有有效评标价格的算术平均值。</w:t>
            </w:r>
            <w:r w:rsidRPr="009D542E">
              <w:rPr>
                <w:rFonts w:ascii="宋体" w:eastAsia="宋体" w:hAnsi="宋体" w:cs="宋体" w:hint="eastAsia"/>
                <w:color w:val="000000"/>
                <w:kern w:val="0"/>
                <w:szCs w:val="21"/>
              </w:rPr>
              <w:br/>
              <w:t>2.P=（有效投标人报价－评标基准价）÷评标基准价×100%；</w:t>
            </w:r>
            <w:r w:rsidRPr="009D542E">
              <w:rPr>
                <w:rFonts w:ascii="宋体" w:eastAsia="宋体" w:hAnsi="宋体" w:cs="宋体" w:hint="eastAsia"/>
                <w:color w:val="000000"/>
                <w:kern w:val="0"/>
                <w:szCs w:val="21"/>
              </w:rPr>
              <w:br/>
              <w:t>3.按照以下公式计算有效</w:t>
            </w:r>
            <w:r w:rsidR="003F7A00" w:rsidRPr="009D542E">
              <w:rPr>
                <w:rFonts w:ascii="宋体" w:eastAsia="宋体" w:hAnsi="宋体" w:cs="宋体" w:hint="eastAsia"/>
                <w:color w:val="000000"/>
                <w:kern w:val="0"/>
                <w:szCs w:val="21"/>
              </w:rPr>
              <w:t>税务咨询机构</w:t>
            </w:r>
            <w:r w:rsidRPr="009D542E">
              <w:rPr>
                <w:rFonts w:ascii="宋体" w:eastAsia="宋体" w:hAnsi="宋体" w:cs="宋体" w:hint="eastAsia"/>
                <w:color w:val="000000"/>
                <w:kern w:val="0"/>
                <w:szCs w:val="21"/>
              </w:rPr>
              <w:t>评标价格得分：</w:t>
            </w:r>
            <w:r w:rsidRPr="009D542E">
              <w:rPr>
                <w:rFonts w:ascii="宋体" w:eastAsia="宋体" w:hAnsi="宋体" w:cs="宋体" w:hint="eastAsia"/>
                <w:color w:val="000000"/>
                <w:kern w:val="0"/>
                <w:szCs w:val="21"/>
              </w:rPr>
              <w:br/>
              <w:t>F=25-P×100×0.1（F: 各有效</w:t>
            </w:r>
            <w:r w:rsidR="003F7A00" w:rsidRPr="009D542E">
              <w:rPr>
                <w:rFonts w:ascii="宋体" w:eastAsia="宋体" w:hAnsi="宋体" w:cs="宋体" w:hint="eastAsia"/>
                <w:color w:val="000000"/>
                <w:kern w:val="0"/>
                <w:szCs w:val="21"/>
              </w:rPr>
              <w:t>税务咨询机构</w:t>
            </w:r>
            <w:r w:rsidRPr="009D542E">
              <w:rPr>
                <w:rFonts w:ascii="宋体" w:eastAsia="宋体" w:hAnsi="宋体" w:cs="宋体" w:hint="eastAsia"/>
                <w:color w:val="000000"/>
                <w:kern w:val="0"/>
                <w:szCs w:val="21"/>
              </w:rPr>
              <w:t>评标价格得分，满分30分，最终得分保留小数点后两位。）</w:t>
            </w:r>
            <w:r w:rsidRPr="009D542E">
              <w:rPr>
                <w:rFonts w:ascii="宋体" w:eastAsia="宋体" w:hAnsi="宋体" w:cs="宋体" w:hint="eastAsia"/>
                <w:color w:val="000000"/>
                <w:kern w:val="0"/>
                <w:szCs w:val="21"/>
              </w:rPr>
              <w:br/>
              <w:t>有效</w:t>
            </w:r>
            <w:r w:rsidR="003F7A00" w:rsidRPr="009D542E">
              <w:rPr>
                <w:rFonts w:ascii="宋体" w:eastAsia="宋体" w:hAnsi="宋体" w:cs="宋体" w:hint="eastAsia"/>
                <w:color w:val="000000"/>
                <w:kern w:val="0"/>
                <w:szCs w:val="21"/>
              </w:rPr>
              <w:t>税务咨询机构</w:t>
            </w:r>
            <w:r w:rsidRPr="009D542E">
              <w:rPr>
                <w:rFonts w:ascii="宋体" w:eastAsia="宋体" w:hAnsi="宋体" w:cs="宋体" w:hint="eastAsia"/>
                <w:color w:val="000000"/>
                <w:kern w:val="0"/>
                <w:szCs w:val="21"/>
              </w:rPr>
              <w:t>评标价等于评标基准价时，得基准分 25分；</w:t>
            </w:r>
            <w:r w:rsidRPr="009D542E">
              <w:rPr>
                <w:rFonts w:ascii="宋体" w:eastAsia="宋体" w:hAnsi="宋体" w:cs="宋体" w:hint="eastAsia"/>
                <w:color w:val="000000"/>
                <w:kern w:val="0"/>
                <w:szCs w:val="21"/>
              </w:rPr>
              <w:br/>
              <w:t>有效</w:t>
            </w:r>
            <w:r w:rsidR="003F7A00" w:rsidRPr="009D542E">
              <w:rPr>
                <w:rFonts w:ascii="宋体" w:eastAsia="宋体" w:hAnsi="宋体" w:cs="宋体" w:hint="eastAsia"/>
                <w:color w:val="000000"/>
                <w:kern w:val="0"/>
                <w:szCs w:val="21"/>
              </w:rPr>
              <w:t>税务咨询机构</w:t>
            </w:r>
            <w:r w:rsidRPr="009D542E">
              <w:rPr>
                <w:rFonts w:ascii="宋体" w:eastAsia="宋体" w:hAnsi="宋体" w:cs="宋体" w:hint="eastAsia"/>
                <w:color w:val="000000"/>
                <w:kern w:val="0"/>
                <w:szCs w:val="21"/>
              </w:rPr>
              <w:t>评标价高于评标基准价时，每偏差1%扣 0.1 分，扣完为止；</w:t>
            </w:r>
            <w:r w:rsidRPr="009D542E">
              <w:rPr>
                <w:rFonts w:ascii="宋体" w:eastAsia="宋体" w:hAnsi="宋体" w:cs="宋体" w:hint="eastAsia"/>
                <w:color w:val="000000"/>
                <w:kern w:val="0"/>
                <w:szCs w:val="21"/>
              </w:rPr>
              <w:br/>
              <w:t>有效</w:t>
            </w:r>
            <w:r w:rsidR="003F7A00" w:rsidRPr="009D542E">
              <w:rPr>
                <w:rFonts w:ascii="宋体" w:eastAsia="宋体" w:hAnsi="宋体" w:cs="宋体" w:hint="eastAsia"/>
                <w:color w:val="000000"/>
                <w:kern w:val="0"/>
                <w:szCs w:val="21"/>
              </w:rPr>
              <w:t>税务咨询机构</w:t>
            </w:r>
            <w:r w:rsidRPr="009D542E">
              <w:rPr>
                <w:rFonts w:ascii="宋体" w:eastAsia="宋体" w:hAnsi="宋体" w:cs="宋体" w:hint="eastAsia"/>
                <w:color w:val="000000"/>
                <w:kern w:val="0"/>
                <w:szCs w:val="21"/>
              </w:rPr>
              <w:t>评标价低于评标基准价时，每偏差 1%加 0.1 分，加至30分为止。</w:t>
            </w:r>
          </w:p>
        </w:tc>
      </w:tr>
    </w:tbl>
    <w:p w14:paraId="776D92A8" w14:textId="4079FC11" w:rsidR="00800633" w:rsidRDefault="00800633" w:rsidP="009B1CE1">
      <w:pPr>
        <w:spacing w:line="520" w:lineRule="exact"/>
        <w:ind w:firstLine="648"/>
        <w:outlineLvl w:val="0"/>
        <w:rPr>
          <w:rFonts w:ascii="仿宋_GB2312" w:eastAsia="仿宋_GB2312"/>
          <w:sz w:val="32"/>
          <w:szCs w:val="32"/>
        </w:rPr>
      </w:pPr>
      <w:r w:rsidRPr="00800633">
        <w:rPr>
          <w:rFonts w:ascii="仿宋_GB2312" w:eastAsia="仿宋_GB2312" w:hint="eastAsia"/>
          <w:sz w:val="32"/>
          <w:szCs w:val="32"/>
        </w:rPr>
        <w:t>（</w:t>
      </w:r>
      <w:r w:rsidR="00BC49D5">
        <w:rPr>
          <w:rFonts w:ascii="仿宋_GB2312" w:eastAsia="仿宋_GB2312" w:hint="eastAsia"/>
          <w:sz w:val="32"/>
          <w:szCs w:val="32"/>
        </w:rPr>
        <w:t>三</w:t>
      </w:r>
      <w:r w:rsidRPr="00800633">
        <w:rPr>
          <w:rFonts w:ascii="仿宋_GB2312" w:eastAsia="仿宋_GB2312" w:hint="eastAsia"/>
          <w:sz w:val="32"/>
          <w:szCs w:val="32"/>
        </w:rPr>
        <w:t>）经过评选确定</w:t>
      </w:r>
      <w:r>
        <w:rPr>
          <w:rFonts w:ascii="仿宋_GB2312" w:eastAsia="仿宋_GB2312" w:hint="eastAsia"/>
          <w:sz w:val="32"/>
          <w:szCs w:val="32"/>
        </w:rPr>
        <w:t>综合</w:t>
      </w:r>
      <w:r w:rsidRPr="00800633">
        <w:rPr>
          <w:rFonts w:ascii="仿宋_GB2312" w:eastAsia="仿宋_GB2312" w:hint="eastAsia"/>
          <w:sz w:val="32"/>
          <w:szCs w:val="32"/>
        </w:rPr>
        <w:t>得分最高的一家进行合同谈判</w:t>
      </w:r>
      <w:r>
        <w:rPr>
          <w:rFonts w:ascii="仿宋_GB2312" w:eastAsia="仿宋_GB2312" w:hint="eastAsia"/>
          <w:sz w:val="32"/>
          <w:szCs w:val="32"/>
        </w:rPr>
        <w:t>，</w:t>
      </w:r>
      <w:r w:rsidRPr="00800633">
        <w:rPr>
          <w:rFonts w:ascii="仿宋_GB2312" w:eastAsia="仿宋_GB2312" w:hint="eastAsia"/>
          <w:sz w:val="32"/>
          <w:szCs w:val="32"/>
        </w:rPr>
        <w:t>经内部审批同意后签订合同。</w:t>
      </w:r>
    </w:p>
    <w:p w14:paraId="041B1E15" w14:textId="4C83C58E" w:rsidR="00800633" w:rsidRPr="00800633" w:rsidRDefault="00800633" w:rsidP="009B1CE1">
      <w:pPr>
        <w:spacing w:line="520" w:lineRule="exact"/>
        <w:ind w:firstLine="648"/>
        <w:outlineLvl w:val="0"/>
        <w:rPr>
          <w:rFonts w:ascii="仿宋_GB2312" w:eastAsia="仿宋_GB2312"/>
          <w:sz w:val="32"/>
          <w:szCs w:val="32"/>
        </w:rPr>
      </w:pPr>
      <w:r w:rsidRPr="00800633">
        <w:rPr>
          <w:rFonts w:ascii="仿宋_GB2312" w:eastAsia="仿宋_GB2312" w:hint="eastAsia"/>
          <w:sz w:val="32"/>
          <w:szCs w:val="32"/>
        </w:rPr>
        <w:t>（</w:t>
      </w:r>
      <w:r w:rsidR="00BC49D5">
        <w:rPr>
          <w:rFonts w:ascii="仿宋_GB2312" w:eastAsia="仿宋_GB2312" w:hint="eastAsia"/>
          <w:sz w:val="32"/>
          <w:szCs w:val="32"/>
        </w:rPr>
        <w:t>四</w:t>
      </w:r>
      <w:r w:rsidRPr="00800633">
        <w:rPr>
          <w:rFonts w:ascii="仿宋_GB2312" w:eastAsia="仿宋_GB2312" w:hint="eastAsia"/>
          <w:sz w:val="32"/>
          <w:szCs w:val="32"/>
        </w:rPr>
        <w:t>）中选单位需在收到通知后3个工作日内与我公司对接合同签订事宜，逾期未对接视为自动放弃中选资格，我公司将按评审结果依次顺延或重新询价。</w:t>
      </w:r>
    </w:p>
    <w:p w14:paraId="48FC1343" w14:textId="371ACB26" w:rsidR="008016BA" w:rsidRPr="00800633" w:rsidRDefault="00800633" w:rsidP="009B1CE1">
      <w:pPr>
        <w:spacing w:line="520" w:lineRule="exact"/>
        <w:ind w:firstLine="648"/>
        <w:outlineLvl w:val="0"/>
        <w:rPr>
          <w:rFonts w:ascii="黑体" w:eastAsia="黑体" w:hAnsi="黑体"/>
          <w:bCs/>
          <w:sz w:val="32"/>
          <w:szCs w:val="32"/>
        </w:rPr>
      </w:pPr>
      <w:r w:rsidRPr="00800633">
        <w:rPr>
          <w:rFonts w:ascii="黑体" w:eastAsia="黑体" w:hAnsi="黑体" w:hint="eastAsia"/>
          <w:bCs/>
          <w:sz w:val="32"/>
          <w:szCs w:val="32"/>
        </w:rPr>
        <w:t>六</w:t>
      </w:r>
      <w:r w:rsidR="008016BA" w:rsidRPr="00800633">
        <w:rPr>
          <w:rFonts w:ascii="黑体" w:eastAsia="黑体" w:hAnsi="黑体" w:hint="eastAsia"/>
          <w:bCs/>
          <w:sz w:val="32"/>
          <w:szCs w:val="32"/>
        </w:rPr>
        <w:t>、其他事项</w:t>
      </w:r>
    </w:p>
    <w:p w14:paraId="47E7F3D4" w14:textId="18E7D2B1" w:rsidR="00141177" w:rsidRDefault="00141177" w:rsidP="009B1CE1">
      <w:pPr>
        <w:spacing w:line="520" w:lineRule="exact"/>
        <w:ind w:firstLine="648"/>
        <w:rPr>
          <w:rFonts w:ascii="仿宋_GB2312" w:eastAsia="仿宋_GB2312"/>
          <w:sz w:val="32"/>
          <w:szCs w:val="32"/>
        </w:rPr>
      </w:pPr>
      <w:r w:rsidRPr="0073762B">
        <w:rPr>
          <w:rFonts w:ascii="仿宋_GB2312" w:eastAsia="仿宋_GB2312" w:hint="eastAsia"/>
          <w:sz w:val="32"/>
          <w:szCs w:val="32"/>
        </w:rPr>
        <w:t>本项目</w:t>
      </w:r>
      <w:r>
        <w:rPr>
          <w:rFonts w:ascii="仿宋_GB2312" w:eastAsia="仿宋_GB2312" w:hint="eastAsia"/>
          <w:sz w:val="32"/>
          <w:szCs w:val="32"/>
        </w:rPr>
        <w:t>服务机构</w:t>
      </w:r>
      <w:r w:rsidRPr="0073762B">
        <w:rPr>
          <w:rFonts w:ascii="仿宋_GB2312" w:eastAsia="仿宋_GB2312" w:hint="eastAsia"/>
          <w:sz w:val="32"/>
          <w:szCs w:val="32"/>
        </w:rPr>
        <w:t>由</w:t>
      </w:r>
      <w:r>
        <w:rPr>
          <w:rFonts w:ascii="仿宋_GB2312" w:eastAsia="仿宋_GB2312" w:hint="eastAsia"/>
          <w:sz w:val="32"/>
          <w:szCs w:val="32"/>
        </w:rPr>
        <w:t>云南驰宏锌锗股份有限公司</w:t>
      </w:r>
      <w:r w:rsidR="0032664C" w:rsidRPr="0032664C">
        <w:rPr>
          <w:rFonts w:ascii="仿宋_GB2312" w:eastAsia="仿宋_GB2312" w:hint="eastAsia"/>
          <w:sz w:val="32"/>
          <w:szCs w:val="32"/>
        </w:rPr>
        <w:t>财务部（资本运营部、证券事务部）</w:t>
      </w:r>
      <w:r>
        <w:rPr>
          <w:rFonts w:ascii="仿宋_GB2312" w:eastAsia="仿宋_GB2312" w:hint="eastAsia"/>
          <w:sz w:val="32"/>
          <w:szCs w:val="32"/>
        </w:rPr>
        <w:t>牵头</w:t>
      </w:r>
      <w:r w:rsidRPr="0073762B">
        <w:rPr>
          <w:rFonts w:ascii="仿宋_GB2312" w:eastAsia="仿宋_GB2312" w:hint="eastAsia"/>
          <w:sz w:val="32"/>
          <w:szCs w:val="32"/>
        </w:rPr>
        <w:t>遴选，</w:t>
      </w:r>
      <w:r>
        <w:rPr>
          <w:rFonts w:ascii="仿宋_GB2312" w:eastAsia="仿宋_GB2312" w:hint="eastAsia"/>
          <w:sz w:val="32"/>
          <w:szCs w:val="32"/>
        </w:rPr>
        <w:t>最终合同由</w:t>
      </w:r>
      <w:r w:rsidR="00731F63">
        <w:rPr>
          <w:rFonts w:ascii="仿宋_GB2312" w:eastAsia="仿宋_GB2312" w:hint="eastAsia"/>
          <w:sz w:val="32"/>
          <w:szCs w:val="32"/>
        </w:rPr>
        <w:t>驰宏锌锗</w:t>
      </w:r>
      <w:r w:rsidR="0032664C">
        <w:rPr>
          <w:rFonts w:ascii="仿宋_GB2312" w:eastAsia="仿宋_GB2312" w:hint="eastAsia"/>
          <w:sz w:val="32"/>
          <w:szCs w:val="32"/>
        </w:rPr>
        <w:t>及各</w:t>
      </w:r>
      <w:r>
        <w:rPr>
          <w:rFonts w:ascii="仿宋_GB2312" w:eastAsia="仿宋_GB2312" w:hint="eastAsia"/>
          <w:sz w:val="32"/>
          <w:szCs w:val="32"/>
        </w:rPr>
        <w:t>实体企业与税务咨询机构签订合同，</w:t>
      </w:r>
      <w:r w:rsidRPr="0073762B">
        <w:rPr>
          <w:rFonts w:ascii="仿宋_GB2312" w:eastAsia="仿宋_GB2312" w:hint="eastAsia"/>
          <w:sz w:val="32"/>
          <w:szCs w:val="32"/>
        </w:rPr>
        <w:t>咨询费</w:t>
      </w:r>
      <w:r>
        <w:rPr>
          <w:rFonts w:ascii="仿宋_GB2312" w:eastAsia="仿宋_GB2312" w:hint="eastAsia"/>
          <w:sz w:val="32"/>
          <w:szCs w:val="32"/>
        </w:rPr>
        <w:t>由</w:t>
      </w:r>
      <w:r w:rsidR="00B41525">
        <w:rPr>
          <w:rFonts w:ascii="仿宋_GB2312" w:eastAsia="仿宋_GB2312" w:hint="eastAsia"/>
          <w:sz w:val="32"/>
          <w:szCs w:val="32"/>
        </w:rPr>
        <w:t>驰宏锌锗</w:t>
      </w:r>
      <w:r w:rsidR="0032664C">
        <w:rPr>
          <w:rFonts w:ascii="仿宋_GB2312" w:eastAsia="仿宋_GB2312" w:hint="eastAsia"/>
          <w:sz w:val="32"/>
          <w:szCs w:val="32"/>
        </w:rPr>
        <w:t>及</w:t>
      </w:r>
      <w:r>
        <w:rPr>
          <w:rFonts w:ascii="仿宋_GB2312" w:eastAsia="仿宋_GB2312" w:hint="eastAsia"/>
          <w:sz w:val="32"/>
          <w:szCs w:val="32"/>
        </w:rPr>
        <w:t>各实体企业承担支付</w:t>
      </w:r>
      <w:r w:rsidRPr="0073762B">
        <w:rPr>
          <w:rFonts w:ascii="仿宋_GB2312" w:eastAsia="仿宋_GB2312" w:hint="eastAsia"/>
          <w:sz w:val="32"/>
          <w:szCs w:val="32"/>
        </w:rPr>
        <w:t>。</w:t>
      </w:r>
    </w:p>
    <w:p w14:paraId="54305BDA" w14:textId="6212DC27" w:rsidR="00F77732" w:rsidRPr="00800633" w:rsidRDefault="009E0853" w:rsidP="009B1CE1">
      <w:pPr>
        <w:spacing w:line="520" w:lineRule="exact"/>
        <w:ind w:firstLine="648"/>
        <w:outlineLvl w:val="0"/>
        <w:rPr>
          <w:rFonts w:ascii="黑体" w:eastAsia="黑体" w:hAnsi="黑体" w:hint="eastAsia"/>
          <w:bCs/>
          <w:sz w:val="32"/>
          <w:szCs w:val="32"/>
        </w:rPr>
      </w:pPr>
      <w:r>
        <w:rPr>
          <w:rFonts w:ascii="黑体" w:eastAsia="黑体" w:hAnsi="黑体" w:hint="eastAsia"/>
          <w:bCs/>
          <w:sz w:val="32"/>
          <w:szCs w:val="32"/>
        </w:rPr>
        <w:t>七</w:t>
      </w:r>
      <w:r w:rsidR="008016BA" w:rsidRPr="00800633">
        <w:rPr>
          <w:rFonts w:ascii="黑体" w:eastAsia="黑体" w:hAnsi="黑体" w:hint="eastAsia"/>
          <w:bCs/>
          <w:sz w:val="32"/>
          <w:szCs w:val="32"/>
        </w:rPr>
        <w:t>、联系方式</w:t>
      </w:r>
    </w:p>
    <w:p w14:paraId="1E811FB6" w14:textId="6B8A84B3" w:rsidR="00F77732" w:rsidRPr="0073762B" w:rsidRDefault="008016BA" w:rsidP="009B1CE1">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联系人：尹</w:t>
      </w:r>
      <w:r w:rsidR="00405F41">
        <w:rPr>
          <w:rFonts w:ascii="仿宋_GB2312" w:eastAsia="仿宋_GB2312" w:hint="eastAsia"/>
          <w:sz w:val="32"/>
          <w:szCs w:val="32"/>
        </w:rPr>
        <w:t>先生</w:t>
      </w:r>
      <w:r>
        <w:rPr>
          <w:rFonts w:ascii="仿宋_GB2312" w:eastAsia="仿宋_GB2312" w:hint="eastAsia"/>
          <w:sz w:val="32"/>
          <w:szCs w:val="32"/>
        </w:rPr>
        <w:t xml:space="preserve"> 电话：1</w:t>
      </w:r>
      <w:r>
        <w:rPr>
          <w:rFonts w:ascii="仿宋_GB2312" w:eastAsia="仿宋_GB2312"/>
          <w:sz w:val="32"/>
          <w:szCs w:val="32"/>
        </w:rPr>
        <w:t>8388563056</w:t>
      </w:r>
    </w:p>
    <w:p w14:paraId="7F5A5D36" w14:textId="77777777" w:rsidR="008016BA" w:rsidRPr="0073762B" w:rsidRDefault="008016BA" w:rsidP="009B1CE1">
      <w:pPr>
        <w:spacing w:line="520" w:lineRule="exact"/>
        <w:ind w:firstLineChars="200" w:firstLine="640"/>
        <w:rPr>
          <w:rFonts w:ascii="仿宋_GB2312" w:eastAsia="仿宋_GB2312"/>
          <w:sz w:val="32"/>
          <w:szCs w:val="32"/>
        </w:rPr>
      </w:pPr>
      <w:r w:rsidRPr="0073762B">
        <w:rPr>
          <w:rFonts w:ascii="仿宋_GB2312" w:eastAsia="仿宋_GB2312" w:hint="eastAsia"/>
          <w:sz w:val="32"/>
          <w:szCs w:val="32"/>
        </w:rPr>
        <w:t>回函邮寄地址：云南省曲靖市经济技术开发区翠峰西</w:t>
      </w:r>
    </w:p>
    <w:p w14:paraId="0C42648D" w14:textId="466BACF0" w:rsidR="00D060BE" w:rsidRDefault="008016BA" w:rsidP="009B1CE1">
      <w:pPr>
        <w:spacing w:line="520" w:lineRule="exact"/>
        <w:rPr>
          <w:rFonts w:ascii="仿宋_GB2312" w:eastAsia="仿宋_GB2312" w:hint="eastAsia"/>
          <w:sz w:val="32"/>
          <w:szCs w:val="32"/>
        </w:rPr>
      </w:pPr>
      <w:r w:rsidRPr="0073762B">
        <w:rPr>
          <w:rFonts w:ascii="仿宋_GB2312" w:eastAsia="仿宋_GB2312" w:hint="eastAsia"/>
          <w:sz w:val="32"/>
          <w:szCs w:val="32"/>
        </w:rPr>
        <w:t>路与学府路交叉口，云南驰宏锌锗股份有限公司</w:t>
      </w:r>
      <w:r w:rsidR="006A2ACE" w:rsidRPr="006A2ACE">
        <w:rPr>
          <w:rFonts w:ascii="仿宋_GB2312" w:eastAsia="仿宋_GB2312" w:hint="eastAsia"/>
          <w:sz w:val="32"/>
          <w:szCs w:val="32"/>
        </w:rPr>
        <w:t>财务部（资本运营部、证券事务部）</w:t>
      </w:r>
      <w:r w:rsidR="00F77732">
        <w:rPr>
          <w:rFonts w:ascii="仿宋_GB2312" w:eastAsia="仿宋_GB2312" w:hint="eastAsia"/>
          <w:sz w:val="32"/>
          <w:szCs w:val="32"/>
        </w:rPr>
        <w:t>。</w:t>
      </w:r>
    </w:p>
    <w:p w14:paraId="4F03CA67" w14:textId="7548A402" w:rsidR="009D542E" w:rsidRDefault="00EB5E8F" w:rsidP="009B1CE1">
      <w:pPr>
        <w:spacing w:line="520" w:lineRule="exact"/>
        <w:jc w:val="left"/>
        <w:rPr>
          <w:rFonts w:ascii="仿宋" w:eastAsia="仿宋" w:hAnsi="仿宋" w:hint="eastAsia"/>
          <w:sz w:val="30"/>
          <w:szCs w:val="30"/>
        </w:rPr>
      </w:pPr>
      <w:r w:rsidRPr="00BF1B85">
        <w:rPr>
          <w:rFonts w:ascii="仿宋" w:eastAsia="仿宋" w:hAnsi="仿宋" w:hint="eastAsia"/>
          <w:sz w:val="30"/>
          <w:szCs w:val="30"/>
        </w:rPr>
        <w:t>本询价函的发出，不表示云南驰宏锌锗股份有限公司有任何的承诺和义务，参与报价的</w:t>
      </w:r>
      <w:r w:rsidR="0032664C">
        <w:rPr>
          <w:rFonts w:ascii="仿宋" w:eastAsia="仿宋" w:hAnsi="仿宋" w:hint="eastAsia"/>
          <w:sz w:val="30"/>
          <w:szCs w:val="30"/>
        </w:rPr>
        <w:t>税</w:t>
      </w:r>
      <w:r w:rsidRPr="00BF1B85">
        <w:rPr>
          <w:rFonts w:ascii="仿宋" w:eastAsia="仿宋" w:hAnsi="仿宋" w:hint="eastAsia"/>
          <w:sz w:val="30"/>
          <w:szCs w:val="30"/>
        </w:rPr>
        <w:t>所存在未中选可能。本次比选结果还需经云南驰宏锌锗股份有限公司内部决策审批，如审批不通过，则合同不再签订，云南驰宏锌锗股份有限公司对此不承担任何责任。报价人提交报价文件即视为已知悉并愿意承担前述风险</w:t>
      </w:r>
      <w:r w:rsidR="009D542E">
        <w:rPr>
          <w:rFonts w:ascii="仿宋" w:eastAsia="仿宋" w:hAnsi="仿宋" w:hint="eastAsia"/>
          <w:sz w:val="30"/>
          <w:szCs w:val="30"/>
        </w:rPr>
        <w:t>。</w:t>
      </w:r>
    </w:p>
    <w:p w14:paraId="54BB559C" w14:textId="1A9E3EB5" w:rsidR="009D542E" w:rsidRDefault="009D542E" w:rsidP="009B1CE1">
      <w:pPr>
        <w:spacing w:line="520" w:lineRule="exact"/>
        <w:jc w:val="left"/>
        <w:rPr>
          <w:rFonts w:ascii="仿宋" w:eastAsia="仿宋" w:hAnsi="仿宋"/>
          <w:sz w:val="30"/>
          <w:szCs w:val="30"/>
        </w:rPr>
      </w:pPr>
      <w:r>
        <w:rPr>
          <w:rFonts w:ascii="仿宋" w:eastAsia="仿宋" w:hAnsi="仿宋" w:hint="eastAsia"/>
          <w:sz w:val="30"/>
          <w:szCs w:val="30"/>
        </w:rPr>
        <w:t>附件1：</w:t>
      </w:r>
      <w:r w:rsidRPr="009D542E">
        <w:rPr>
          <w:rFonts w:ascii="仿宋" w:eastAsia="仿宋" w:hAnsi="仿宋" w:hint="eastAsia"/>
          <w:sz w:val="30"/>
          <w:szCs w:val="30"/>
        </w:rPr>
        <w:t>报价单</w:t>
      </w:r>
    </w:p>
    <w:p w14:paraId="675AFA30" w14:textId="33559B59" w:rsidR="00F77732" w:rsidRDefault="009D542E" w:rsidP="009B1CE1">
      <w:pPr>
        <w:spacing w:line="520" w:lineRule="exact"/>
        <w:jc w:val="left"/>
        <w:rPr>
          <w:rFonts w:ascii="仿宋" w:eastAsia="仿宋" w:hAnsi="仿宋"/>
          <w:sz w:val="30"/>
          <w:szCs w:val="30"/>
        </w:rPr>
      </w:pPr>
      <w:r>
        <w:rPr>
          <w:rFonts w:ascii="仿宋" w:eastAsia="仿宋" w:hAnsi="仿宋" w:hint="eastAsia"/>
          <w:sz w:val="30"/>
          <w:szCs w:val="30"/>
        </w:rPr>
        <w:t>附件2：</w:t>
      </w:r>
      <w:r w:rsidRPr="009D542E">
        <w:rPr>
          <w:rFonts w:ascii="仿宋" w:eastAsia="仿宋" w:hAnsi="仿宋" w:hint="eastAsia"/>
          <w:sz w:val="30"/>
          <w:szCs w:val="30"/>
        </w:rPr>
        <w:t>报价承诺与声明</w:t>
      </w:r>
    </w:p>
    <w:p w14:paraId="76356265" w14:textId="77777777" w:rsidR="009B1CE1" w:rsidRPr="00F77732" w:rsidRDefault="009B1CE1" w:rsidP="009B1CE1">
      <w:pPr>
        <w:spacing w:line="520" w:lineRule="exact"/>
        <w:jc w:val="left"/>
        <w:rPr>
          <w:rFonts w:ascii="仿宋" w:eastAsia="仿宋" w:hAnsi="仿宋" w:hint="eastAsia"/>
          <w:sz w:val="30"/>
          <w:szCs w:val="30"/>
        </w:rPr>
      </w:pPr>
    </w:p>
    <w:p w14:paraId="642CEC3F" w14:textId="47628413" w:rsidR="008016BA" w:rsidRDefault="008016BA" w:rsidP="009B1CE1">
      <w:pPr>
        <w:spacing w:line="520" w:lineRule="exact"/>
        <w:ind w:firstLineChars="1200" w:firstLine="3840"/>
        <w:rPr>
          <w:rFonts w:ascii="仿宋_GB2312" w:eastAsia="仿宋_GB2312"/>
          <w:sz w:val="32"/>
          <w:szCs w:val="32"/>
        </w:rPr>
      </w:pPr>
      <w:r>
        <w:rPr>
          <w:rFonts w:ascii="仿宋_GB2312" w:eastAsia="仿宋_GB2312" w:hint="eastAsia"/>
          <w:sz w:val="32"/>
          <w:szCs w:val="32"/>
        </w:rPr>
        <w:t>云南驰宏锌锗股份有限公司</w:t>
      </w:r>
    </w:p>
    <w:p w14:paraId="56AFDCA9" w14:textId="2DC8D78F" w:rsidR="00936DB2" w:rsidRDefault="008607D1" w:rsidP="009B1CE1">
      <w:pPr>
        <w:spacing w:line="520" w:lineRule="exact"/>
        <w:ind w:leftChars="1600" w:left="4640" w:hangingChars="400" w:hanging="1280"/>
        <w:jc w:val="left"/>
        <w:rPr>
          <w:rFonts w:ascii="仿宋_GB2312" w:eastAsia="仿宋_GB2312"/>
          <w:sz w:val="32"/>
          <w:szCs w:val="32"/>
        </w:rPr>
      </w:pPr>
      <w:r w:rsidRPr="008607D1">
        <w:rPr>
          <w:rFonts w:ascii="仿宋_GB2312" w:eastAsia="仿宋_GB2312" w:hint="eastAsia"/>
          <w:sz w:val="32"/>
          <w:szCs w:val="32"/>
        </w:rPr>
        <w:t>财务部（资本运营部、证券事务部）</w:t>
      </w:r>
      <w:r w:rsidR="008016BA">
        <w:rPr>
          <w:rFonts w:ascii="仿宋_GB2312" w:eastAsia="仿宋_GB2312"/>
          <w:sz w:val="32"/>
          <w:szCs w:val="32"/>
        </w:rPr>
        <w:t xml:space="preserve">       </w:t>
      </w:r>
      <w:r w:rsidR="006A2ACE">
        <w:rPr>
          <w:rFonts w:ascii="仿宋_GB2312" w:eastAsia="仿宋_GB2312" w:hint="eastAsia"/>
          <w:sz w:val="32"/>
          <w:szCs w:val="32"/>
        </w:rPr>
        <w:t>20</w:t>
      </w:r>
      <w:r w:rsidR="006A2ACE">
        <w:rPr>
          <w:rFonts w:ascii="仿宋_GB2312" w:eastAsia="仿宋_GB2312"/>
          <w:sz w:val="32"/>
          <w:szCs w:val="32"/>
        </w:rPr>
        <w:t>26</w:t>
      </w:r>
      <w:r w:rsidR="006A2ACE">
        <w:rPr>
          <w:rFonts w:ascii="仿宋_GB2312" w:eastAsia="仿宋_GB2312" w:hint="eastAsia"/>
          <w:sz w:val="32"/>
          <w:szCs w:val="32"/>
        </w:rPr>
        <w:t>年</w:t>
      </w:r>
      <w:r w:rsidR="0085374F">
        <w:rPr>
          <w:rFonts w:ascii="仿宋_GB2312" w:eastAsia="仿宋_GB2312"/>
          <w:sz w:val="32"/>
          <w:szCs w:val="32"/>
        </w:rPr>
        <w:t>3</w:t>
      </w:r>
      <w:r w:rsidR="006A2ACE">
        <w:rPr>
          <w:rFonts w:ascii="仿宋_GB2312" w:eastAsia="仿宋_GB2312" w:hint="eastAsia"/>
          <w:sz w:val="32"/>
          <w:szCs w:val="32"/>
        </w:rPr>
        <w:t>月</w:t>
      </w:r>
      <w:r w:rsidR="0085374F">
        <w:rPr>
          <w:rFonts w:ascii="仿宋_GB2312" w:eastAsia="仿宋_GB2312"/>
          <w:sz w:val="32"/>
          <w:szCs w:val="32"/>
        </w:rPr>
        <w:t>10</w:t>
      </w:r>
      <w:r w:rsidR="008016BA">
        <w:rPr>
          <w:rFonts w:ascii="仿宋_GB2312" w:eastAsia="仿宋_GB2312" w:hint="eastAsia"/>
          <w:sz w:val="32"/>
          <w:szCs w:val="32"/>
        </w:rPr>
        <w:t>日</w:t>
      </w:r>
    </w:p>
    <w:p w14:paraId="4DC9F028" w14:textId="0FD597E6" w:rsidR="00E672E2" w:rsidRDefault="00E672E2" w:rsidP="009B1CE1">
      <w:pPr>
        <w:ind w:leftChars="300" w:left="1590" w:right="320" w:hangingChars="300" w:hanging="960"/>
        <w:jc w:val="right"/>
        <w:rPr>
          <w:rFonts w:ascii="仿宋_GB2312" w:eastAsia="仿宋_GB2312" w:hint="eastAsia"/>
          <w:sz w:val="32"/>
          <w:szCs w:val="32"/>
        </w:rPr>
      </w:pPr>
    </w:p>
    <w:p w14:paraId="76A8C7F8" w14:textId="1E459452" w:rsidR="00936DB2" w:rsidRDefault="00936DB2" w:rsidP="00936DB2">
      <w:pPr>
        <w:ind w:leftChars="300" w:left="1590" w:hangingChars="300" w:hanging="960"/>
        <w:jc w:val="left"/>
        <w:rPr>
          <w:rFonts w:ascii="仿宋_GB2312" w:eastAsia="仿宋_GB2312"/>
          <w:sz w:val="32"/>
          <w:szCs w:val="32"/>
        </w:rPr>
      </w:pPr>
      <w:r>
        <w:rPr>
          <w:rFonts w:ascii="仿宋_GB2312" w:eastAsia="仿宋_GB2312" w:hint="eastAsia"/>
          <w:sz w:val="32"/>
          <w:szCs w:val="32"/>
        </w:rPr>
        <w:t>附件1</w:t>
      </w:r>
    </w:p>
    <w:p w14:paraId="6E57C9E1" w14:textId="415BECD3" w:rsidR="00936DB2" w:rsidRDefault="00936DB2" w:rsidP="00936DB2">
      <w:pPr>
        <w:ind w:leftChars="300" w:left="1590" w:hangingChars="300" w:hanging="960"/>
        <w:jc w:val="left"/>
        <w:rPr>
          <w:rFonts w:ascii="仿宋_GB2312" w:eastAsia="仿宋_GB2312"/>
          <w:sz w:val="32"/>
          <w:szCs w:val="32"/>
        </w:rPr>
      </w:pPr>
    </w:p>
    <w:p w14:paraId="7E99419A" w14:textId="6F5C9535" w:rsidR="00936DB2" w:rsidRDefault="00936DB2" w:rsidP="00936DB2">
      <w:pPr>
        <w:ind w:leftChars="300" w:left="1594" w:hangingChars="300" w:hanging="964"/>
        <w:jc w:val="center"/>
        <w:rPr>
          <w:rFonts w:ascii="仿宋_GB2312" w:eastAsia="仿宋_GB2312"/>
          <w:b/>
          <w:sz w:val="32"/>
          <w:szCs w:val="32"/>
        </w:rPr>
      </w:pPr>
      <w:r w:rsidRPr="00A13607">
        <w:rPr>
          <w:rFonts w:ascii="仿宋_GB2312" w:eastAsia="仿宋_GB2312" w:hint="eastAsia"/>
          <w:b/>
          <w:sz w:val="32"/>
          <w:szCs w:val="32"/>
        </w:rPr>
        <w:t>报价</w:t>
      </w:r>
      <w:r w:rsidR="00F80B6A">
        <w:rPr>
          <w:rFonts w:ascii="仿宋_GB2312" w:eastAsia="仿宋_GB2312" w:hint="eastAsia"/>
          <w:b/>
          <w:sz w:val="32"/>
          <w:szCs w:val="32"/>
        </w:rPr>
        <w:t>单</w:t>
      </w:r>
    </w:p>
    <w:p w14:paraId="4DD4FF33" w14:textId="77777777" w:rsidR="00411E5D" w:rsidRPr="00A13607" w:rsidRDefault="00411E5D" w:rsidP="00936DB2">
      <w:pPr>
        <w:ind w:leftChars="300" w:left="1594" w:hangingChars="300" w:hanging="964"/>
        <w:jc w:val="center"/>
        <w:rPr>
          <w:rFonts w:ascii="仿宋_GB2312" w:eastAsia="仿宋_GB2312"/>
          <w:b/>
          <w:sz w:val="32"/>
          <w:szCs w:val="32"/>
        </w:rPr>
      </w:pPr>
    </w:p>
    <w:tbl>
      <w:tblPr>
        <w:tblW w:w="8789" w:type="dxa"/>
        <w:tblInd w:w="108" w:type="dxa"/>
        <w:tblLook w:val="04A0" w:firstRow="1" w:lastRow="0" w:firstColumn="1" w:lastColumn="0" w:noHBand="0" w:noVBand="1"/>
      </w:tblPr>
      <w:tblGrid>
        <w:gridCol w:w="3544"/>
        <w:gridCol w:w="2737"/>
        <w:gridCol w:w="1232"/>
        <w:gridCol w:w="1276"/>
      </w:tblGrid>
      <w:tr w:rsidR="00426406" w:rsidRPr="00FC64AF" w14:paraId="529C46AB" w14:textId="77777777" w:rsidTr="00426406">
        <w:trPr>
          <w:trHeight w:val="59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2B571" w14:textId="77777777" w:rsidR="00FC64AF" w:rsidRPr="00FC64AF" w:rsidRDefault="00FC64AF" w:rsidP="00FC64AF">
            <w:pPr>
              <w:widowControl/>
              <w:jc w:val="center"/>
              <w:rPr>
                <w:rFonts w:ascii="Arial" w:eastAsia="宋体" w:hAnsi="Arial" w:cs="Arial"/>
                <w:b/>
                <w:bCs/>
                <w:kern w:val="0"/>
                <w:sz w:val="20"/>
                <w:szCs w:val="20"/>
              </w:rPr>
            </w:pPr>
            <w:r w:rsidRPr="00FC64AF">
              <w:rPr>
                <w:rFonts w:ascii="Arial" w:eastAsia="宋体" w:hAnsi="Arial" w:cs="Arial"/>
                <w:b/>
                <w:bCs/>
                <w:kern w:val="0"/>
                <w:sz w:val="20"/>
                <w:szCs w:val="20"/>
              </w:rPr>
              <w:t>单位</w:t>
            </w:r>
          </w:p>
        </w:tc>
        <w:tc>
          <w:tcPr>
            <w:tcW w:w="2737" w:type="dxa"/>
            <w:tcBorders>
              <w:top w:val="single" w:sz="4" w:space="0" w:color="auto"/>
              <w:left w:val="nil"/>
              <w:bottom w:val="single" w:sz="4" w:space="0" w:color="auto"/>
              <w:right w:val="single" w:sz="4" w:space="0" w:color="auto"/>
            </w:tcBorders>
            <w:shd w:val="clear" w:color="auto" w:fill="auto"/>
            <w:vAlign w:val="center"/>
            <w:hideMark/>
          </w:tcPr>
          <w:p w14:paraId="75079B92" w14:textId="77777777" w:rsidR="00FC64AF" w:rsidRPr="00FC64AF" w:rsidRDefault="00FC64AF" w:rsidP="00FC64AF">
            <w:pPr>
              <w:widowControl/>
              <w:jc w:val="center"/>
              <w:rPr>
                <w:rFonts w:ascii="Arial" w:eastAsia="宋体" w:hAnsi="Arial" w:cs="Arial"/>
                <w:b/>
                <w:bCs/>
                <w:kern w:val="0"/>
                <w:sz w:val="20"/>
                <w:szCs w:val="20"/>
              </w:rPr>
            </w:pPr>
            <w:r w:rsidRPr="00FC64AF">
              <w:rPr>
                <w:rFonts w:ascii="Arial" w:eastAsia="宋体" w:hAnsi="Arial" w:cs="Arial"/>
                <w:b/>
                <w:bCs/>
                <w:kern w:val="0"/>
                <w:sz w:val="20"/>
                <w:szCs w:val="20"/>
              </w:rPr>
              <w:t>本次采购服务</w:t>
            </w:r>
          </w:p>
        </w:tc>
        <w:tc>
          <w:tcPr>
            <w:tcW w:w="1232" w:type="dxa"/>
            <w:tcBorders>
              <w:top w:val="single" w:sz="4" w:space="0" w:color="auto"/>
              <w:left w:val="nil"/>
              <w:bottom w:val="single" w:sz="4" w:space="0" w:color="auto"/>
              <w:right w:val="single" w:sz="4" w:space="0" w:color="auto"/>
            </w:tcBorders>
            <w:shd w:val="clear" w:color="auto" w:fill="auto"/>
            <w:noWrap/>
            <w:vAlign w:val="center"/>
            <w:hideMark/>
          </w:tcPr>
          <w:p w14:paraId="3FE8230E" w14:textId="77777777" w:rsidR="00FC64AF" w:rsidRPr="00FC64AF" w:rsidRDefault="00FC64AF" w:rsidP="00FC64AF">
            <w:pPr>
              <w:widowControl/>
              <w:jc w:val="center"/>
              <w:rPr>
                <w:rFonts w:ascii="宋体" w:eastAsia="宋体" w:hAnsi="宋体" w:cs="Arial"/>
                <w:b/>
                <w:bCs/>
                <w:kern w:val="0"/>
                <w:sz w:val="20"/>
                <w:szCs w:val="20"/>
              </w:rPr>
            </w:pPr>
            <w:r w:rsidRPr="00FC64AF">
              <w:rPr>
                <w:rFonts w:ascii="宋体" w:eastAsia="宋体" w:hAnsi="宋体" w:cs="Arial" w:hint="eastAsia"/>
                <w:b/>
                <w:bCs/>
                <w:kern w:val="0"/>
                <w:sz w:val="20"/>
                <w:szCs w:val="20"/>
              </w:rPr>
              <w:t>服务报价（元）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95A308" w14:textId="77777777" w:rsidR="00FC64AF" w:rsidRPr="00FC64AF" w:rsidRDefault="00FC64AF" w:rsidP="00FC64AF">
            <w:pPr>
              <w:widowControl/>
              <w:jc w:val="center"/>
              <w:rPr>
                <w:rFonts w:ascii="宋体" w:eastAsia="宋体" w:hAnsi="宋体" w:cs="Arial"/>
                <w:b/>
                <w:bCs/>
                <w:kern w:val="0"/>
                <w:sz w:val="20"/>
                <w:szCs w:val="20"/>
              </w:rPr>
            </w:pPr>
            <w:r w:rsidRPr="00FC64AF">
              <w:rPr>
                <w:rFonts w:ascii="宋体" w:eastAsia="宋体" w:hAnsi="宋体" w:cs="Arial" w:hint="eastAsia"/>
                <w:b/>
                <w:bCs/>
                <w:kern w:val="0"/>
                <w:sz w:val="20"/>
                <w:szCs w:val="20"/>
              </w:rPr>
              <w:t>备注</w:t>
            </w:r>
          </w:p>
        </w:tc>
      </w:tr>
      <w:tr w:rsidR="00426406" w:rsidRPr="00FC64AF" w14:paraId="2C2D222E" w14:textId="77777777" w:rsidTr="00426406">
        <w:trPr>
          <w:trHeight w:val="1404"/>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04FE304" w14:textId="77777777" w:rsidR="00FC64AF" w:rsidRPr="00FC64AF" w:rsidRDefault="00FC64AF"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云南驰宏锌锗股份有限公司</w:t>
            </w:r>
          </w:p>
        </w:tc>
        <w:tc>
          <w:tcPr>
            <w:tcW w:w="2737" w:type="dxa"/>
            <w:tcBorders>
              <w:top w:val="nil"/>
              <w:left w:val="nil"/>
              <w:bottom w:val="single" w:sz="4" w:space="0" w:color="auto"/>
              <w:right w:val="single" w:sz="4" w:space="0" w:color="auto"/>
            </w:tcBorders>
            <w:shd w:val="clear" w:color="auto" w:fill="auto"/>
            <w:vAlign w:val="center"/>
            <w:hideMark/>
          </w:tcPr>
          <w:p w14:paraId="23C4E294" w14:textId="77777777" w:rsidR="00FC64AF" w:rsidRPr="00FC64AF" w:rsidRDefault="00FC64AF"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公司及管理范围内企业</w:t>
            </w:r>
            <w:r w:rsidRPr="00FC64AF">
              <w:rPr>
                <w:rFonts w:ascii="Arial" w:eastAsia="宋体" w:hAnsi="Arial" w:cs="Arial"/>
                <w:kern w:val="0"/>
                <w:sz w:val="20"/>
                <w:szCs w:val="20"/>
              </w:rPr>
              <w:t>2026</w:t>
            </w:r>
            <w:r w:rsidRPr="00FC64AF">
              <w:rPr>
                <w:rFonts w:ascii="Arial" w:eastAsia="宋体" w:hAnsi="Arial" w:cs="Arial"/>
                <w:kern w:val="0"/>
                <w:sz w:val="20"/>
                <w:szCs w:val="20"/>
              </w:rPr>
              <w:t>年税务顾问服务，</w:t>
            </w:r>
            <w:r w:rsidRPr="00FC64AF">
              <w:rPr>
                <w:rFonts w:ascii="Arial" w:eastAsia="宋体" w:hAnsi="Arial" w:cs="Arial"/>
                <w:kern w:val="0"/>
                <w:sz w:val="20"/>
                <w:szCs w:val="20"/>
              </w:rPr>
              <w:t>2025</w:t>
            </w:r>
            <w:r w:rsidRPr="00FC64AF">
              <w:rPr>
                <w:rFonts w:ascii="Arial" w:eastAsia="宋体" w:hAnsi="Arial" w:cs="Arial"/>
                <w:kern w:val="0"/>
                <w:sz w:val="20"/>
                <w:szCs w:val="20"/>
              </w:rPr>
              <w:t>年所得税汇算及本地文档报告出具；</w:t>
            </w:r>
          </w:p>
        </w:tc>
        <w:tc>
          <w:tcPr>
            <w:tcW w:w="1232" w:type="dxa"/>
            <w:tcBorders>
              <w:top w:val="nil"/>
              <w:left w:val="nil"/>
              <w:bottom w:val="single" w:sz="4" w:space="0" w:color="auto"/>
              <w:right w:val="single" w:sz="4" w:space="0" w:color="auto"/>
            </w:tcBorders>
            <w:shd w:val="clear" w:color="auto" w:fill="auto"/>
            <w:noWrap/>
            <w:vAlign w:val="center"/>
            <w:hideMark/>
          </w:tcPr>
          <w:p w14:paraId="5334FE3D" w14:textId="77777777" w:rsidR="00FC64AF" w:rsidRPr="00FC64AF" w:rsidRDefault="00FC64AF"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 xml:space="preserve">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330A4606" w14:textId="77777777" w:rsidR="00FC64AF" w:rsidRPr="00FC64AF" w:rsidRDefault="00FC64AF" w:rsidP="00FC64AF">
            <w:pPr>
              <w:widowControl/>
              <w:jc w:val="center"/>
              <w:rPr>
                <w:rFonts w:ascii="Arial" w:eastAsia="宋体" w:hAnsi="Arial" w:cs="Arial"/>
                <w:kern w:val="0"/>
                <w:sz w:val="20"/>
                <w:szCs w:val="20"/>
              </w:rPr>
            </w:pPr>
            <w:r w:rsidRPr="00FC64AF">
              <w:rPr>
                <w:rFonts w:ascii="宋体" w:eastAsia="宋体" w:hAnsi="宋体" w:cs="Arial" w:hint="eastAsia"/>
                <w:kern w:val="0"/>
                <w:sz w:val="20"/>
                <w:szCs w:val="20"/>
              </w:rPr>
              <w:t>开具增值税发票为</w:t>
            </w:r>
            <w:r w:rsidRPr="00FC64AF">
              <w:rPr>
                <w:rFonts w:ascii="Arial" w:eastAsia="宋体" w:hAnsi="Arial" w:cs="Arial"/>
                <w:kern w:val="0"/>
                <w:sz w:val="20"/>
                <w:szCs w:val="20"/>
              </w:rPr>
              <w:t>“</w:t>
            </w:r>
            <w:r w:rsidRPr="00FC64AF">
              <w:rPr>
                <w:rFonts w:ascii="宋体" w:eastAsia="宋体" w:hAnsi="宋体" w:cs="Arial" w:hint="eastAsia"/>
                <w:kern w:val="0"/>
                <w:sz w:val="20"/>
                <w:szCs w:val="20"/>
              </w:rPr>
              <w:t>增值税专用发票</w:t>
            </w:r>
            <w:r w:rsidRPr="00FC64AF">
              <w:rPr>
                <w:rFonts w:ascii="Arial" w:eastAsia="宋体" w:hAnsi="Arial" w:cs="Arial"/>
                <w:kern w:val="0"/>
                <w:sz w:val="20"/>
                <w:szCs w:val="20"/>
              </w:rPr>
              <w:t>”</w:t>
            </w:r>
            <w:r w:rsidRPr="00FC64AF">
              <w:rPr>
                <w:rFonts w:ascii="宋体" w:eastAsia="宋体" w:hAnsi="宋体" w:cs="Arial" w:hint="eastAsia"/>
                <w:kern w:val="0"/>
                <w:sz w:val="20"/>
                <w:szCs w:val="20"/>
              </w:rPr>
              <w:t>增值税税率</w:t>
            </w:r>
            <w:r w:rsidRPr="00FC64AF">
              <w:rPr>
                <w:rFonts w:ascii="Arial" w:eastAsia="宋体" w:hAnsi="Arial" w:cs="Arial"/>
                <w:kern w:val="0"/>
                <w:sz w:val="20"/>
                <w:szCs w:val="20"/>
              </w:rPr>
              <w:t>6%</w:t>
            </w:r>
            <w:r w:rsidRPr="00FC64AF">
              <w:rPr>
                <w:rFonts w:ascii="宋体" w:eastAsia="宋体" w:hAnsi="宋体" w:cs="Arial" w:hint="eastAsia"/>
                <w:kern w:val="0"/>
                <w:sz w:val="20"/>
                <w:szCs w:val="20"/>
              </w:rPr>
              <w:t>。</w:t>
            </w:r>
          </w:p>
        </w:tc>
      </w:tr>
      <w:tr w:rsidR="00426406" w:rsidRPr="00FC64AF" w14:paraId="4E43F06A" w14:textId="77777777" w:rsidTr="00426406">
        <w:trPr>
          <w:trHeight w:val="5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5A851BEC" w14:textId="77777777" w:rsidR="00FC64AF" w:rsidRPr="00FC64AF" w:rsidRDefault="00FC64AF"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云南驰宏资源综合利用有限公司</w:t>
            </w:r>
          </w:p>
        </w:tc>
        <w:tc>
          <w:tcPr>
            <w:tcW w:w="2737" w:type="dxa"/>
            <w:tcBorders>
              <w:top w:val="nil"/>
              <w:left w:val="nil"/>
              <w:bottom w:val="single" w:sz="4" w:space="0" w:color="auto"/>
              <w:right w:val="single" w:sz="4" w:space="0" w:color="auto"/>
            </w:tcBorders>
            <w:shd w:val="clear" w:color="auto" w:fill="auto"/>
            <w:vAlign w:val="center"/>
            <w:hideMark/>
          </w:tcPr>
          <w:p w14:paraId="3F8D0513" w14:textId="77777777" w:rsidR="00FC64AF" w:rsidRPr="00FC64AF" w:rsidRDefault="00FC64AF"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2025</w:t>
            </w:r>
            <w:r w:rsidRPr="00FC64AF">
              <w:rPr>
                <w:rFonts w:ascii="Arial" w:eastAsia="宋体" w:hAnsi="Arial" w:cs="Arial"/>
                <w:kern w:val="0"/>
                <w:sz w:val="20"/>
                <w:szCs w:val="20"/>
              </w:rPr>
              <w:t>年所得税汇算</w:t>
            </w:r>
          </w:p>
        </w:tc>
        <w:tc>
          <w:tcPr>
            <w:tcW w:w="1232" w:type="dxa"/>
            <w:tcBorders>
              <w:top w:val="nil"/>
              <w:left w:val="nil"/>
              <w:bottom w:val="single" w:sz="4" w:space="0" w:color="auto"/>
              <w:right w:val="single" w:sz="4" w:space="0" w:color="auto"/>
            </w:tcBorders>
            <w:shd w:val="clear" w:color="auto" w:fill="auto"/>
            <w:noWrap/>
            <w:vAlign w:val="center"/>
            <w:hideMark/>
          </w:tcPr>
          <w:p w14:paraId="200889AA" w14:textId="77777777" w:rsidR="00FC64AF" w:rsidRPr="00FC64AF" w:rsidRDefault="00FC64AF"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 xml:space="preserve">　</w:t>
            </w:r>
          </w:p>
        </w:tc>
        <w:tc>
          <w:tcPr>
            <w:tcW w:w="1276" w:type="dxa"/>
            <w:vMerge/>
            <w:tcBorders>
              <w:top w:val="nil"/>
              <w:left w:val="single" w:sz="4" w:space="0" w:color="auto"/>
              <w:bottom w:val="single" w:sz="4" w:space="0" w:color="000000"/>
              <w:right w:val="single" w:sz="4" w:space="0" w:color="auto"/>
            </w:tcBorders>
            <w:vAlign w:val="center"/>
            <w:hideMark/>
          </w:tcPr>
          <w:p w14:paraId="0295F77C" w14:textId="77777777" w:rsidR="00FC64AF" w:rsidRPr="00FC64AF" w:rsidRDefault="00FC64AF" w:rsidP="00FC64AF">
            <w:pPr>
              <w:widowControl/>
              <w:jc w:val="left"/>
              <w:rPr>
                <w:rFonts w:ascii="Arial" w:eastAsia="宋体" w:hAnsi="Arial" w:cs="Arial"/>
                <w:kern w:val="0"/>
                <w:sz w:val="20"/>
                <w:szCs w:val="20"/>
              </w:rPr>
            </w:pPr>
          </w:p>
        </w:tc>
      </w:tr>
      <w:tr w:rsidR="00426406" w:rsidRPr="00FC64AF" w14:paraId="06A5292C" w14:textId="77777777" w:rsidTr="00426406">
        <w:trPr>
          <w:trHeight w:val="5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1F6AFE56" w14:textId="77777777" w:rsidR="00FC64AF" w:rsidRPr="00FC64AF" w:rsidRDefault="00FC64AF"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彝良驰宏矿业有限公司</w:t>
            </w:r>
          </w:p>
        </w:tc>
        <w:tc>
          <w:tcPr>
            <w:tcW w:w="2737" w:type="dxa"/>
            <w:tcBorders>
              <w:top w:val="nil"/>
              <w:left w:val="nil"/>
              <w:bottom w:val="single" w:sz="4" w:space="0" w:color="auto"/>
              <w:right w:val="single" w:sz="4" w:space="0" w:color="auto"/>
            </w:tcBorders>
            <w:shd w:val="clear" w:color="auto" w:fill="auto"/>
            <w:vAlign w:val="center"/>
            <w:hideMark/>
          </w:tcPr>
          <w:p w14:paraId="66ABDBF7" w14:textId="77777777" w:rsidR="00FC64AF" w:rsidRPr="00FC64AF" w:rsidRDefault="00FC64AF"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2025</w:t>
            </w:r>
            <w:r w:rsidRPr="00FC64AF">
              <w:rPr>
                <w:rFonts w:ascii="Arial" w:eastAsia="宋体" w:hAnsi="Arial" w:cs="Arial"/>
                <w:kern w:val="0"/>
                <w:sz w:val="20"/>
                <w:szCs w:val="20"/>
              </w:rPr>
              <w:t>年所得税汇算</w:t>
            </w:r>
          </w:p>
        </w:tc>
        <w:tc>
          <w:tcPr>
            <w:tcW w:w="1232" w:type="dxa"/>
            <w:tcBorders>
              <w:top w:val="nil"/>
              <w:left w:val="nil"/>
              <w:bottom w:val="single" w:sz="4" w:space="0" w:color="auto"/>
              <w:right w:val="single" w:sz="4" w:space="0" w:color="auto"/>
            </w:tcBorders>
            <w:shd w:val="clear" w:color="auto" w:fill="auto"/>
            <w:noWrap/>
            <w:vAlign w:val="center"/>
            <w:hideMark/>
          </w:tcPr>
          <w:p w14:paraId="6A2291CE" w14:textId="77777777" w:rsidR="00FC64AF" w:rsidRPr="00FC64AF" w:rsidRDefault="00FC64AF"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 xml:space="preserve">　</w:t>
            </w:r>
          </w:p>
        </w:tc>
        <w:tc>
          <w:tcPr>
            <w:tcW w:w="1276" w:type="dxa"/>
            <w:vMerge/>
            <w:tcBorders>
              <w:top w:val="nil"/>
              <w:left w:val="single" w:sz="4" w:space="0" w:color="auto"/>
              <w:bottom w:val="single" w:sz="4" w:space="0" w:color="000000"/>
              <w:right w:val="single" w:sz="4" w:space="0" w:color="auto"/>
            </w:tcBorders>
            <w:vAlign w:val="center"/>
            <w:hideMark/>
          </w:tcPr>
          <w:p w14:paraId="4B408E70" w14:textId="77777777" w:rsidR="00FC64AF" w:rsidRPr="00FC64AF" w:rsidRDefault="00FC64AF" w:rsidP="00FC64AF">
            <w:pPr>
              <w:widowControl/>
              <w:jc w:val="left"/>
              <w:rPr>
                <w:rFonts w:ascii="Arial" w:eastAsia="宋体" w:hAnsi="Arial" w:cs="Arial"/>
                <w:kern w:val="0"/>
                <w:sz w:val="20"/>
                <w:szCs w:val="20"/>
              </w:rPr>
            </w:pPr>
          </w:p>
        </w:tc>
      </w:tr>
      <w:tr w:rsidR="00426406" w:rsidRPr="00FC64AF" w14:paraId="12B2DA2B" w14:textId="77777777" w:rsidTr="00426406">
        <w:trPr>
          <w:trHeight w:val="5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9291F3B" w14:textId="77777777" w:rsidR="00FC64AF" w:rsidRPr="00FC64AF" w:rsidRDefault="00FC64AF"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云南金鼎锌业有限公司</w:t>
            </w:r>
          </w:p>
        </w:tc>
        <w:tc>
          <w:tcPr>
            <w:tcW w:w="2737" w:type="dxa"/>
            <w:tcBorders>
              <w:top w:val="nil"/>
              <w:left w:val="nil"/>
              <w:bottom w:val="single" w:sz="4" w:space="0" w:color="auto"/>
              <w:right w:val="single" w:sz="4" w:space="0" w:color="auto"/>
            </w:tcBorders>
            <w:shd w:val="clear" w:color="auto" w:fill="auto"/>
            <w:vAlign w:val="center"/>
            <w:hideMark/>
          </w:tcPr>
          <w:p w14:paraId="099FCE4A" w14:textId="77777777" w:rsidR="00FC64AF" w:rsidRPr="00FC64AF" w:rsidRDefault="00FC64AF"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2025</w:t>
            </w:r>
            <w:r w:rsidRPr="00FC64AF">
              <w:rPr>
                <w:rFonts w:ascii="Arial" w:eastAsia="宋体" w:hAnsi="Arial" w:cs="Arial"/>
                <w:kern w:val="0"/>
                <w:sz w:val="20"/>
                <w:szCs w:val="20"/>
              </w:rPr>
              <w:t>年所得税汇算</w:t>
            </w:r>
          </w:p>
        </w:tc>
        <w:tc>
          <w:tcPr>
            <w:tcW w:w="1232" w:type="dxa"/>
            <w:tcBorders>
              <w:top w:val="nil"/>
              <w:left w:val="nil"/>
              <w:bottom w:val="single" w:sz="4" w:space="0" w:color="auto"/>
              <w:right w:val="single" w:sz="4" w:space="0" w:color="auto"/>
            </w:tcBorders>
            <w:shd w:val="clear" w:color="auto" w:fill="auto"/>
            <w:noWrap/>
            <w:vAlign w:val="center"/>
            <w:hideMark/>
          </w:tcPr>
          <w:p w14:paraId="52B994AB" w14:textId="77777777" w:rsidR="00FC64AF" w:rsidRPr="00FC64AF" w:rsidRDefault="00FC64AF"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 xml:space="preserve">　</w:t>
            </w:r>
          </w:p>
        </w:tc>
        <w:tc>
          <w:tcPr>
            <w:tcW w:w="1276" w:type="dxa"/>
            <w:vMerge/>
            <w:tcBorders>
              <w:top w:val="nil"/>
              <w:left w:val="single" w:sz="4" w:space="0" w:color="auto"/>
              <w:bottom w:val="single" w:sz="4" w:space="0" w:color="000000"/>
              <w:right w:val="single" w:sz="4" w:space="0" w:color="auto"/>
            </w:tcBorders>
            <w:vAlign w:val="center"/>
            <w:hideMark/>
          </w:tcPr>
          <w:p w14:paraId="34894F45" w14:textId="77777777" w:rsidR="00FC64AF" w:rsidRPr="00FC64AF" w:rsidRDefault="00FC64AF" w:rsidP="00FC64AF">
            <w:pPr>
              <w:widowControl/>
              <w:jc w:val="left"/>
              <w:rPr>
                <w:rFonts w:ascii="Arial" w:eastAsia="宋体" w:hAnsi="Arial" w:cs="Arial"/>
                <w:kern w:val="0"/>
                <w:sz w:val="20"/>
                <w:szCs w:val="20"/>
              </w:rPr>
            </w:pPr>
          </w:p>
        </w:tc>
      </w:tr>
      <w:tr w:rsidR="00426406" w:rsidRPr="00FC64AF" w14:paraId="065FC2D8" w14:textId="77777777" w:rsidTr="00426406">
        <w:trPr>
          <w:trHeight w:val="5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72685DC3" w14:textId="77777777" w:rsidR="00FC64AF" w:rsidRPr="00FC64AF" w:rsidRDefault="00FC64AF"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云南冶金建设工程质量检测有限公司</w:t>
            </w:r>
          </w:p>
        </w:tc>
        <w:tc>
          <w:tcPr>
            <w:tcW w:w="2737" w:type="dxa"/>
            <w:tcBorders>
              <w:top w:val="nil"/>
              <w:left w:val="nil"/>
              <w:bottom w:val="single" w:sz="4" w:space="0" w:color="auto"/>
              <w:right w:val="single" w:sz="4" w:space="0" w:color="auto"/>
            </w:tcBorders>
            <w:shd w:val="clear" w:color="auto" w:fill="auto"/>
            <w:vAlign w:val="center"/>
            <w:hideMark/>
          </w:tcPr>
          <w:p w14:paraId="28E2003F" w14:textId="77777777" w:rsidR="00FC64AF" w:rsidRPr="00FC64AF" w:rsidRDefault="00FC64AF"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2025</w:t>
            </w:r>
            <w:r w:rsidRPr="00FC64AF">
              <w:rPr>
                <w:rFonts w:ascii="Arial" w:eastAsia="宋体" w:hAnsi="Arial" w:cs="Arial"/>
                <w:kern w:val="0"/>
                <w:sz w:val="20"/>
                <w:szCs w:val="20"/>
              </w:rPr>
              <w:t>年所得税汇算</w:t>
            </w:r>
          </w:p>
        </w:tc>
        <w:tc>
          <w:tcPr>
            <w:tcW w:w="1232" w:type="dxa"/>
            <w:tcBorders>
              <w:top w:val="nil"/>
              <w:left w:val="nil"/>
              <w:bottom w:val="single" w:sz="4" w:space="0" w:color="auto"/>
              <w:right w:val="single" w:sz="4" w:space="0" w:color="auto"/>
            </w:tcBorders>
            <w:shd w:val="clear" w:color="auto" w:fill="auto"/>
            <w:noWrap/>
            <w:vAlign w:val="center"/>
            <w:hideMark/>
          </w:tcPr>
          <w:p w14:paraId="013034DA" w14:textId="77777777" w:rsidR="00FC64AF" w:rsidRPr="00FC64AF" w:rsidRDefault="00FC64AF"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 xml:space="preserve">　</w:t>
            </w:r>
          </w:p>
        </w:tc>
        <w:tc>
          <w:tcPr>
            <w:tcW w:w="1276" w:type="dxa"/>
            <w:vMerge/>
            <w:tcBorders>
              <w:top w:val="nil"/>
              <w:left w:val="single" w:sz="4" w:space="0" w:color="auto"/>
              <w:bottom w:val="single" w:sz="4" w:space="0" w:color="000000"/>
              <w:right w:val="single" w:sz="4" w:space="0" w:color="auto"/>
            </w:tcBorders>
            <w:vAlign w:val="center"/>
            <w:hideMark/>
          </w:tcPr>
          <w:p w14:paraId="31683902" w14:textId="77777777" w:rsidR="00FC64AF" w:rsidRPr="00FC64AF" w:rsidRDefault="00FC64AF" w:rsidP="00FC64AF">
            <w:pPr>
              <w:widowControl/>
              <w:jc w:val="left"/>
              <w:rPr>
                <w:rFonts w:ascii="Arial" w:eastAsia="宋体" w:hAnsi="Arial" w:cs="Arial"/>
                <w:kern w:val="0"/>
                <w:sz w:val="20"/>
                <w:szCs w:val="20"/>
              </w:rPr>
            </w:pPr>
          </w:p>
        </w:tc>
      </w:tr>
      <w:tr w:rsidR="00426406" w:rsidRPr="00FC64AF" w14:paraId="5C859A5F" w14:textId="77777777" w:rsidTr="00426406">
        <w:trPr>
          <w:trHeight w:val="5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22C29187" w14:textId="77777777" w:rsidR="00FC64AF" w:rsidRPr="00FC64AF" w:rsidRDefault="00FC64AF"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青海鸿鑫矿业有限公司</w:t>
            </w:r>
          </w:p>
        </w:tc>
        <w:tc>
          <w:tcPr>
            <w:tcW w:w="2737" w:type="dxa"/>
            <w:tcBorders>
              <w:top w:val="nil"/>
              <w:left w:val="nil"/>
              <w:bottom w:val="single" w:sz="4" w:space="0" w:color="auto"/>
              <w:right w:val="single" w:sz="4" w:space="0" w:color="auto"/>
            </w:tcBorders>
            <w:shd w:val="clear" w:color="auto" w:fill="auto"/>
            <w:vAlign w:val="center"/>
            <w:hideMark/>
          </w:tcPr>
          <w:p w14:paraId="1D55BAF4" w14:textId="77777777" w:rsidR="00FC64AF" w:rsidRPr="00FC64AF" w:rsidRDefault="00FC64AF"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2025</w:t>
            </w:r>
            <w:r w:rsidRPr="00FC64AF">
              <w:rPr>
                <w:rFonts w:ascii="Arial" w:eastAsia="宋体" w:hAnsi="Arial" w:cs="Arial"/>
                <w:kern w:val="0"/>
                <w:sz w:val="20"/>
                <w:szCs w:val="20"/>
              </w:rPr>
              <w:t>年所得税汇算</w:t>
            </w:r>
          </w:p>
        </w:tc>
        <w:tc>
          <w:tcPr>
            <w:tcW w:w="1232" w:type="dxa"/>
            <w:tcBorders>
              <w:top w:val="nil"/>
              <w:left w:val="nil"/>
              <w:bottom w:val="single" w:sz="4" w:space="0" w:color="auto"/>
              <w:right w:val="single" w:sz="4" w:space="0" w:color="auto"/>
            </w:tcBorders>
            <w:shd w:val="clear" w:color="auto" w:fill="auto"/>
            <w:noWrap/>
            <w:vAlign w:val="center"/>
            <w:hideMark/>
          </w:tcPr>
          <w:p w14:paraId="7CF1E8BC" w14:textId="77777777" w:rsidR="00FC64AF" w:rsidRPr="00FC64AF" w:rsidRDefault="00FC64AF"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 xml:space="preserve">　</w:t>
            </w:r>
          </w:p>
        </w:tc>
        <w:tc>
          <w:tcPr>
            <w:tcW w:w="1276" w:type="dxa"/>
            <w:vMerge/>
            <w:tcBorders>
              <w:top w:val="nil"/>
              <w:left w:val="single" w:sz="4" w:space="0" w:color="auto"/>
              <w:bottom w:val="single" w:sz="4" w:space="0" w:color="000000"/>
              <w:right w:val="single" w:sz="4" w:space="0" w:color="auto"/>
            </w:tcBorders>
            <w:vAlign w:val="center"/>
            <w:hideMark/>
          </w:tcPr>
          <w:p w14:paraId="677A5E6E" w14:textId="77777777" w:rsidR="00FC64AF" w:rsidRPr="00FC64AF" w:rsidRDefault="00FC64AF" w:rsidP="00FC64AF">
            <w:pPr>
              <w:widowControl/>
              <w:jc w:val="left"/>
              <w:rPr>
                <w:rFonts w:ascii="Arial" w:eastAsia="宋体" w:hAnsi="Arial" w:cs="Arial"/>
                <w:kern w:val="0"/>
                <w:sz w:val="20"/>
                <w:szCs w:val="20"/>
              </w:rPr>
            </w:pPr>
          </w:p>
        </w:tc>
      </w:tr>
      <w:tr w:rsidR="00264708" w:rsidRPr="00FC64AF" w14:paraId="42CE95E3" w14:textId="77777777" w:rsidTr="00426406">
        <w:trPr>
          <w:trHeight w:val="590"/>
        </w:trPr>
        <w:tc>
          <w:tcPr>
            <w:tcW w:w="3544" w:type="dxa"/>
            <w:tcBorders>
              <w:top w:val="nil"/>
              <w:left w:val="single" w:sz="4" w:space="0" w:color="auto"/>
              <w:bottom w:val="single" w:sz="4" w:space="0" w:color="auto"/>
              <w:right w:val="single" w:sz="4" w:space="0" w:color="auto"/>
            </w:tcBorders>
            <w:shd w:val="clear" w:color="auto" w:fill="auto"/>
            <w:vAlign w:val="center"/>
          </w:tcPr>
          <w:p w14:paraId="2D823697" w14:textId="228A83B2" w:rsidR="00264708" w:rsidRPr="00FC64AF" w:rsidRDefault="00264708"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驰宏实业发展（上海）有限公司</w:t>
            </w:r>
          </w:p>
        </w:tc>
        <w:tc>
          <w:tcPr>
            <w:tcW w:w="2737" w:type="dxa"/>
            <w:tcBorders>
              <w:top w:val="nil"/>
              <w:left w:val="nil"/>
              <w:bottom w:val="single" w:sz="4" w:space="0" w:color="auto"/>
              <w:right w:val="single" w:sz="4" w:space="0" w:color="auto"/>
            </w:tcBorders>
            <w:shd w:val="clear" w:color="auto" w:fill="auto"/>
            <w:vAlign w:val="center"/>
          </w:tcPr>
          <w:p w14:paraId="777519AB" w14:textId="03FE3B6E" w:rsidR="00264708" w:rsidRPr="00FC64AF" w:rsidRDefault="00264708"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2025</w:t>
            </w:r>
            <w:r w:rsidRPr="00FC64AF">
              <w:rPr>
                <w:rFonts w:ascii="Arial" w:eastAsia="宋体" w:hAnsi="Arial" w:cs="Arial"/>
                <w:kern w:val="0"/>
                <w:sz w:val="20"/>
                <w:szCs w:val="20"/>
              </w:rPr>
              <w:t>年所得税汇算</w:t>
            </w:r>
          </w:p>
        </w:tc>
        <w:tc>
          <w:tcPr>
            <w:tcW w:w="1232" w:type="dxa"/>
            <w:tcBorders>
              <w:top w:val="nil"/>
              <w:left w:val="nil"/>
              <w:bottom w:val="single" w:sz="4" w:space="0" w:color="auto"/>
              <w:right w:val="single" w:sz="4" w:space="0" w:color="auto"/>
            </w:tcBorders>
            <w:shd w:val="clear" w:color="auto" w:fill="auto"/>
            <w:noWrap/>
            <w:vAlign w:val="center"/>
          </w:tcPr>
          <w:p w14:paraId="6266ABA8" w14:textId="77777777" w:rsidR="00264708" w:rsidRPr="00FC64AF" w:rsidRDefault="00264708" w:rsidP="00FC64AF">
            <w:pPr>
              <w:widowControl/>
              <w:jc w:val="left"/>
              <w:rPr>
                <w:rFonts w:ascii="Arial" w:eastAsia="宋体" w:hAnsi="Arial" w:cs="Arial"/>
                <w:kern w:val="0"/>
                <w:sz w:val="20"/>
                <w:szCs w:val="20"/>
              </w:rPr>
            </w:pPr>
          </w:p>
        </w:tc>
        <w:tc>
          <w:tcPr>
            <w:tcW w:w="1276" w:type="dxa"/>
            <w:vMerge/>
            <w:tcBorders>
              <w:top w:val="nil"/>
              <w:left w:val="single" w:sz="4" w:space="0" w:color="auto"/>
              <w:bottom w:val="single" w:sz="4" w:space="0" w:color="000000"/>
              <w:right w:val="single" w:sz="4" w:space="0" w:color="auto"/>
            </w:tcBorders>
            <w:vAlign w:val="center"/>
          </w:tcPr>
          <w:p w14:paraId="17D433A9" w14:textId="77777777" w:rsidR="00264708" w:rsidRPr="00FC64AF" w:rsidRDefault="00264708" w:rsidP="00FC64AF">
            <w:pPr>
              <w:widowControl/>
              <w:jc w:val="left"/>
              <w:rPr>
                <w:rFonts w:ascii="Arial" w:eastAsia="宋体" w:hAnsi="Arial" w:cs="Arial"/>
                <w:kern w:val="0"/>
                <w:sz w:val="20"/>
                <w:szCs w:val="20"/>
              </w:rPr>
            </w:pPr>
          </w:p>
        </w:tc>
      </w:tr>
      <w:tr w:rsidR="00426406" w:rsidRPr="00FC64AF" w14:paraId="212ABF9F" w14:textId="77777777" w:rsidTr="00426406">
        <w:trPr>
          <w:trHeight w:val="590"/>
        </w:trPr>
        <w:tc>
          <w:tcPr>
            <w:tcW w:w="3544" w:type="dxa"/>
            <w:tcBorders>
              <w:top w:val="nil"/>
              <w:left w:val="single" w:sz="4" w:space="0" w:color="auto"/>
              <w:bottom w:val="single" w:sz="4" w:space="0" w:color="auto"/>
              <w:right w:val="single" w:sz="4" w:space="0" w:color="auto"/>
            </w:tcBorders>
            <w:shd w:val="clear" w:color="auto" w:fill="auto"/>
            <w:vAlign w:val="center"/>
            <w:hideMark/>
          </w:tcPr>
          <w:p w14:paraId="0C800462" w14:textId="6EE14432" w:rsidR="00FC64AF" w:rsidRPr="00FC64AF" w:rsidRDefault="00264708" w:rsidP="00FC64AF">
            <w:pPr>
              <w:widowControl/>
              <w:jc w:val="left"/>
              <w:rPr>
                <w:rFonts w:ascii="Arial" w:eastAsia="宋体" w:hAnsi="Arial" w:cs="Arial"/>
                <w:kern w:val="0"/>
                <w:sz w:val="20"/>
                <w:szCs w:val="20"/>
              </w:rPr>
            </w:pPr>
            <w:r w:rsidRPr="00264708">
              <w:rPr>
                <w:rFonts w:ascii="Arial" w:eastAsia="宋体" w:hAnsi="Arial" w:cs="Arial" w:hint="eastAsia"/>
                <w:kern w:val="0"/>
                <w:sz w:val="20"/>
                <w:szCs w:val="20"/>
              </w:rPr>
              <w:t>呼伦贝尔驰宏矿业有限公司</w:t>
            </w:r>
          </w:p>
        </w:tc>
        <w:tc>
          <w:tcPr>
            <w:tcW w:w="2737" w:type="dxa"/>
            <w:tcBorders>
              <w:top w:val="nil"/>
              <w:left w:val="nil"/>
              <w:bottom w:val="single" w:sz="4" w:space="0" w:color="auto"/>
              <w:right w:val="single" w:sz="4" w:space="0" w:color="auto"/>
            </w:tcBorders>
            <w:shd w:val="clear" w:color="auto" w:fill="auto"/>
            <w:vAlign w:val="center"/>
            <w:hideMark/>
          </w:tcPr>
          <w:p w14:paraId="2634DD39" w14:textId="17802279" w:rsidR="00FC64AF" w:rsidRPr="00FC64AF" w:rsidRDefault="00264708"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2025</w:t>
            </w:r>
            <w:r w:rsidRPr="00FC64AF">
              <w:rPr>
                <w:rFonts w:ascii="Arial" w:eastAsia="宋体" w:hAnsi="Arial" w:cs="Arial"/>
                <w:kern w:val="0"/>
                <w:sz w:val="20"/>
                <w:szCs w:val="20"/>
              </w:rPr>
              <w:t>年所得税汇算</w:t>
            </w:r>
          </w:p>
        </w:tc>
        <w:tc>
          <w:tcPr>
            <w:tcW w:w="1232" w:type="dxa"/>
            <w:tcBorders>
              <w:top w:val="nil"/>
              <w:left w:val="nil"/>
              <w:bottom w:val="single" w:sz="4" w:space="0" w:color="auto"/>
              <w:right w:val="single" w:sz="4" w:space="0" w:color="auto"/>
            </w:tcBorders>
            <w:shd w:val="clear" w:color="auto" w:fill="auto"/>
            <w:noWrap/>
            <w:vAlign w:val="center"/>
            <w:hideMark/>
          </w:tcPr>
          <w:p w14:paraId="5517A155" w14:textId="77777777" w:rsidR="00FC64AF" w:rsidRPr="00FC64AF" w:rsidRDefault="00FC64AF"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 xml:space="preserve">　</w:t>
            </w:r>
          </w:p>
        </w:tc>
        <w:tc>
          <w:tcPr>
            <w:tcW w:w="1276" w:type="dxa"/>
            <w:vMerge/>
            <w:tcBorders>
              <w:top w:val="nil"/>
              <w:left w:val="single" w:sz="4" w:space="0" w:color="auto"/>
              <w:bottom w:val="single" w:sz="4" w:space="0" w:color="000000"/>
              <w:right w:val="single" w:sz="4" w:space="0" w:color="auto"/>
            </w:tcBorders>
            <w:vAlign w:val="center"/>
            <w:hideMark/>
          </w:tcPr>
          <w:p w14:paraId="06951A9D" w14:textId="77777777" w:rsidR="00FC64AF" w:rsidRPr="00FC64AF" w:rsidRDefault="00FC64AF" w:rsidP="00FC64AF">
            <w:pPr>
              <w:widowControl/>
              <w:jc w:val="left"/>
              <w:rPr>
                <w:rFonts w:ascii="Arial" w:eastAsia="宋体" w:hAnsi="Arial" w:cs="Arial"/>
                <w:kern w:val="0"/>
                <w:sz w:val="20"/>
                <w:szCs w:val="20"/>
              </w:rPr>
            </w:pPr>
          </w:p>
        </w:tc>
      </w:tr>
      <w:tr w:rsidR="00426406" w:rsidRPr="00FC64AF" w14:paraId="13AA6F9B" w14:textId="77777777" w:rsidTr="00426406">
        <w:trPr>
          <w:trHeight w:val="590"/>
        </w:trPr>
        <w:tc>
          <w:tcPr>
            <w:tcW w:w="628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005EE4A" w14:textId="77777777" w:rsidR="00FC64AF" w:rsidRPr="00FC64AF" w:rsidRDefault="00FC64AF" w:rsidP="00FC64AF">
            <w:pPr>
              <w:widowControl/>
              <w:jc w:val="right"/>
              <w:rPr>
                <w:rFonts w:ascii="宋体" w:eastAsia="宋体" w:hAnsi="宋体" w:cs="Arial"/>
                <w:b/>
                <w:bCs/>
                <w:kern w:val="0"/>
                <w:sz w:val="20"/>
                <w:szCs w:val="20"/>
              </w:rPr>
            </w:pPr>
            <w:r w:rsidRPr="00FC64AF">
              <w:rPr>
                <w:rFonts w:ascii="宋体" w:eastAsia="宋体" w:hAnsi="宋体" w:cs="Arial" w:hint="eastAsia"/>
                <w:b/>
                <w:bCs/>
                <w:kern w:val="0"/>
                <w:sz w:val="20"/>
                <w:szCs w:val="20"/>
              </w:rPr>
              <w:t>合计：</w:t>
            </w:r>
          </w:p>
        </w:tc>
        <w:tc>
          <w:tcPr>
            <w:tcW w:w="1232" w:type="dxa"/>
            <w:tcBorders>
              <w:top w:val="nil"/>
              <w:left w:val="nil"/>
              <w:bottom w:val="single" w:sz="4" w:space="0" w:color="auto"/>
              <w:right w:val="single" w:sz="4" w:space="0" w:color="auto"/>
            </w:tcBorders>
            <w:shd w:val="clear" w:color="auto" w:fill="auto"/>
            <w:noWrap/>
            <w:vAlign w:val="center"/>
            <w:hideMark/>
          </w:tcPr>
          <w:p w14:paraId="7E9330D8" w14:textId="77777777" w:rsidR="00FC64AF" w:rsidRPr="00FC64AF" w:rsidRDefault="00FC64AF"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6FC5D5DD" w14:textId="77777777" w:rsidR="00FC64AF" w:rsidRPr="00FC64AF" w:rsidRDefault="00FC64AF" w:rsidP="00FC64AF">
            <w:pPr>
              <w:widowControl/>
              <w:jc w:val="left"/>
              <w:rPr>
                <w:rFonts w:ascii="Arial" w:eastAsia="宋体" w:hAnsi="Arial" w:cs="Arial"/>
                <w:kern w:val="0"/>
                <w:sz w:val="20"/>
                <w:szCs w:val="20"/>
              </w:rPr>
            </w:pPr>
            <w:r w:rsidRPr="00FC64AF">
              <w:rPr>
                <w:rFonts w:ascii="Arial" w:eastAsia="宋体" w:hAnsi="Arial" w:cs="Arial"/>
                <w:kern w:val="0"/>
                <w:sz w:val="20"/>
                <w:szCs w:val="20"/>
              </w:rPr>
              <w:t xml:space="preserve">　</w:t>
            </w:r>
          </w:p>
        </w:tc>
      </w:tr>
    </w:tbl>
    <w:p w14:paraId="3635B246" w14:textId="389AA054" w:rsidR="00ED2C31" w:rsidRPr="00E672E2" w:rsidRDefault="00ED2C31" w:rsidP="00ED2C31">
      <w:pPr>
        <w:tabs>
          <w:tab w:val="left" w:pos="9870"/>
        </w:tabs>
        <w:spacing w:line="560" w:lineRule="exact"/>
        <w:jc w:val="left"/>
        <w:rPr>
          <w:rFonts w:ascii="宋体" w:hAnsi="宋体" w:cs="宋体"/>
          <w:b/>
          <w:sz w:val="24"/>
          <w:u w:val="single"/>
        </w:rPr>
      </w:pPr>
      <w:r>
        <w:rPr>
          <w:rFonts w:ascii="宋体" w:hAnsi="宋体" w:cs="宋体" w:hint="eastAsia"/>
          <w:b/>
          <w:bCs/>
          <w:sz w:val="24"/>
          <w:szCs w:val="24"/>
        </w:rPr>
        <w:t>报价要求：</w:t>
      </w:r>
      <w:r w:rsidRPr="00E672E2">
        <w:rPr>
          <w:rFonts w:ascii="宋体" w:hAnsi="宋体" w:cs="宋体" w:hint="eastAsia"/>
          <w:b/>
          <w:sz w:val="24"/>
          <w:szCs w:val="24"/>
          <w:u w:val="single"/>
        </w:rPr>
        <w:t>报价含</w:t>
      </w:r>
      <w:r w:rsidR="00E672E2" w:rsidRPr="00E672E2">
        <w:rPr>
          <w:rFonts w:ascii="宋体" w:hAnsi="宋体" w:cs="宋体" w:hint="eastAsia"/>
          <w:b/>
          <w:sz w:val="24"/>
          <w:szCs w:val="24"/>
          <w:u w:val="single"/>
        </w:rPr>
        <w:t>税</w:t>
      </w:r>
      <w:r w:rsidRPr="00E672E2">
        <w:rPr>
          <w:rFonts w:ascii="宋体" w:hAnsi="宋体" w:cs="宋体" w:hint="eastAsia"/>
          <w:b/>
          <w:sz w:val="24"/>
          <w:szCs w:val="24"/>
          <w:u w:val="single"/>
        </w:rPr>
        <w:t>报价</w:t>
      </w:r>
      <w:r w:rsidR="00B666F5" w:rsidRPr="00E672E2">
        <w:rPr>
          <w:rFonts w:ascii="宋体" w:hAnsi="宋体" w:cs="宋体" w:hint="eastAsia"/>
          <w:b/>
          <w:sz w:val="24"/>
          <w:szCs w:val="24"/>
          <w:u w:val="single"/>
        </w:rPr>
        <w:t>，包含</w:t>
      </w:r>
      <w:r w:rsidRPr="00E672E2">
        <w:rPr>
          <w:rFonts w:ascii="宋体" w:hAnsi="宋体" w:cs="宋体" w:hint="eastAsia"/>
          <w:b/>
          <w:sz w:val="24"/>
          <w:szCs w:val="24"/>
          <w:u w:val="single"/>
        </w:rPr>
        <w:t>本次服务产生的办公费、资料费、人工费、差旅费、餐费等所有费用</w:t>
      </w:r>
      <w:r w:rsidRPr="00E672E2">
        <w:rPr>
          <w:rFonts w:ascii="宋体" w:hAnsi="宋体" w:cs="宋体"/>
          <w:b/>
          <w:sz w:val="24"/>
          <w:szCs w:val="24"/>
          <w:u w:val="single"/>
        </w:rPr>
        <w:t xml:space="preserve"> </w:t>
      </w:r>
      <w:r w:rsidRPr="00E672E2">
        <w:rPr>
          <w:rFonts w:ascii="宋体" w:hAnsi="宋体" w:cs="宋体" w:hint="eastAsia"/>
          <w:b/>
          <w:sz w:val="24"/>
          <w:szCs w:val="24"/>
          <w:u w:val="single"/>
        </w:rPr>
        <w:t>；</w:t>
      </w:r>
    </w:p>
    <w:p w14:paraId="1FA687F9" w14:textId="35E8C504" w:rsidR="00ED2C31" w:rsidRDefault="00ED2C31" w:rsidP="00ED2C31">
      <w:pPr>
        <w:tabs>
          <w:tab w:val="left" w:pos="9870"/>
        </w:tabs>
        <w:spacing w:line="560" w:lineRule="exact"/>
        <w:jc w:val="left"/>
        <w:rPr>
          <w:rFonts w:ascii="Times New Roman" w:hAnsi="Times New Roman" w:cs="Times New Roman"/>
          <w:sz w:val="24"/>
        </w:rPr>
      </w:pPr>
    </w:p>
    <w:p w14:paraId="52BB0E68" w14:textId="635367F5" w:rsidR="00ED2C31" w:rsidRDefault="00ED2C31" w:rsidP="00ED2C31">
      <w:pPr>
        <w:tabs>
          <w:tab w:val="left" w:pos="9870"/>
        </w:tabs>
        <w:spacing w:line="560" w:lineRule="exact"/>
        <w:ind w:firstLineChars="100" w:firstLine="280"/>
        <w:jc w:val="left"/>
        <w:rPr>
          <w:rFonts w:ascii="Times New Roman" w:hAnsi="Times New Roman" w:cs="Times New Roman"/>
          <w:sz w:val="28"/>
          <w:szCs w:val="28"/>
        </w:rPr>
      </w:pPr>
      <w:r>
        <w:rPr>
          <w:rFonts w:ascii="Times New Roman" w:hAnsi="Times New Roman" w:cs="Times New Roman"/>
          <w:sz w:val="28"/>
          <w:szCs w:val="28"/>
        </w:rPr>
        <w:t>报价人：</w:t>
      </w:r>
      <w:r>
        <w:rPr>
          <w:rFonts w:ascii="Times New Roman" w:hAnsi="Times New Roman" w:cs="Times New Roman"/>
          <w:sz w:val="28"/>
          <w:szCs w:val="28"/>
          <w:u w:val="single"/>
        </w:rPr>
        <w:t xml:space="preserve">                               </w:t>
      </w:r>
      <w:r>
        <w:rPr>
          <w:rFonts w:ascii="Times New Roman" w:hAnsi="Times New Roman" w:cs="Times New Roman"/>
          <w:sz w:val="28"/>
          <w:szCs w:val="28"/>
        </w:rPr>
        <w:t>（盖章）</w:t>
      </w:r>
    </w:p>
    <w:p w14:paraId="6D249966" w14:textId="41F26403" w:rsidR="00ED2C31" w:rsidRDefault="00ED2C31" w:rsidP="00ED2C31">
      <w:pPr>
        <w:tabs>
          <w:tab w:val="left" w:pos="9870"/>
        </w:tabs>
        <w:spacing w:line="560" w:lineRule="exact"/>
        <w:ind w:firstLineChars="100" w:firstLine="280"/>
        <w:jc w:val="left"/>
        <w:rPr>
          <w:rFonts w:ascii="Times New Roman" w:hAnsi="Times New Roman" w:cs="Times New Roman"/>
          <w:sz w:val="28"/>
          <w:szCs w:val="28"/>
        </w:rPr>
      </w:pPr>
      <w:r>
        <w:rPr>
          <w:rFonts w:ascii="Times New Roman" w:hAnsi="Times New Roman" w:cs="Times New Roman"/>
          <w:sz w:val="28"/>
          <w:szCs w:val="28"/>
        </w:rPr>
        <w:t>经办人：</w:t>
      </w:r>
      <w:r>
        <w:rPr>
          <w:rFonts w:ascii="Times New Roman" w:hAnsi="Times New Roman" w:cs="Times New Roman"/>
          <w:sz w:val="28"/>
          <w:szCs w:val="28"/>
          <w:u w:val="single"/>
        </w:rPr>
        <w:t xml:space="preserve">                               </w:t>
      </w:r>
    </w:p>
    <w:p w14:paraId="4829AD61" w14:textId="0A75FE21" w:rsidR="00ED2C31" w:rsidRPr="00ED2C31" w:rsidRDefault="00ED2C31" w:rsidP="00ED2C31">
      <w:pPr>
        <w:tabs>
          <w:tab w:val="left" w:pos="9870"/>
        </w:tabs>
        <w:spacing w:line="560" w:lineRule="exact"/>
        <w:ind w:firstLineChars="100" w:firstLine="280"/>
        <w:jc w:val="left"/>
        <w:rPr>
          <w:rFonts w:ascii="Times New Roman" w:hAnsi="Times New Roman" w:cs="Times New Roman"/>
          <w:sz w:val="28"/>
          <w:szCs w:val="28"/>
        </w:rPr>
      </w:pPr>
      <w:r>
        <w:rPr>
          <w:rFonts w:ascii="Times New Roman" w:hAnsi="Times New Roman" w:cs="Times New Roman" w:hint="eastAsia"/>
          <w:sz w:val="28"/>
          <w:szCs w:val="28"/>
        </w:rPr>
        <w:t>联系方式</w:t>
      </w:r>
      <w:r>
        <w:rPr>
          <w:rFonts w:ascii="Times New Roman" w:hAnsi="Times New Roman" w:cs="Times New Roman"/>
          <w:sz w:val="28"/>
          <w:szCs w:val="28"/>
        </w:rPr>
        <w:t>：</w:t>
      </w:r>
      <w:r>
        <w:rPr>
          <w:rFonts w:ascii="Times New Roman" w:hAnsi="Times New Roman" w:cs="Times New Roman"/>
          <w:sz w:val="28"/>
          <w:szCs w:val="28"/>
          <w:u w:val="single"/>
        </w:rPr>
        <w:t xml:space="preserve">                             </w:t>
      </w:r>
    </w:p>
    <w:p w14:paraId="52F344F9" w14:textId="16471894" w:rsidR="00411E5D" w:rsidRDefault="00ED2C31" w:rsidP="009B1CE1">
      <w:pPr>
        <w:tabs>
          <w:tab w:val="left" w:pos="9870"/>
        </w:tabs>
        <w:spacing w:line="560" w:lineRule="exact"/>
        <w:ind w:firstLineChars="100" w:firstLine="280"/>
        <w:jc w:val="left"/>
        <w:rPr>
          <w:rFonts w:ascii="Times New Roman" w:hAnsi="Times New Roman" w:cs="Times New Roman" w:hint="eastAsia"/>
          <w:sz w:val="28"/>
          <w:szCs w:val="28"/>
        </w:rPr>
      </w:pPr>
      <w:r>
        <w:rPr>
          <w:rFonts w:ascii="Times New Roman" w:hAnsi="Times New Roman" w:cs="Times New Roman"/>
          <w:sz w:val="28"/>
          <w:szCs w:val="28"/>
        </w:rPr>
        <w:t>日</w:t>
      </w:r>
      <w:bookmarkStart w:id="1" w:name="_GoBack"/>
      <w:bookmarkEnd w:id="1"/>
      <w:r>
        <w:rPr>
          <w:rFonts w:ascii="Times New Roman" w:hAnsi="Times New Roman" w:cs="Times New Roman"/>
          <w:sz w:val="28"/>
          <w:szCs w:val="28"/>
        </w:rPr>
        <w:t>期：</w:t>
      </w:r>
      <w:r>
        <w:rPr>
          <w:rFonts w:ascii="Times New Roman" w:hAnsi="Times New Roman" w:cs="Times New Roman"/>
          <w:sz w:val="28"/>
          <w:szCs w:val="28"/>
        </w:rPr>
        <w:t>202</w:t>
      </w:r>
      <w:r>
        <w:rPr>
          <w:rFonts w:ascii="Times New Roman" w:hAnsi="Times New Roman" w:cs="Times New Roman" w:hint="eastAsia"/>
          <w:sz w:val="28"/>
          <w:szCs w:val="28"/>
        </w:rPr>
        <w:t>6</w:t>
      </w:r>
      <w:r>
        <w:rPr>
          <w:rFonts w:ascii="Times New Roman" w:hAnsi="Times New Roman" w:cs="Times New Roman"/>
          <w:sz w:val="28"/>
          <w:szCs w:val="28"/>
        </w:rPr>
        <w:t>年</w:t>
      </w:r>
      <w:r>
        <w:rPr>
          <w:rFonts w:ascii="Times New Roman" w:hAnsi="Times New Roman" w:cs="Times New Roman"/>
          <w:sz w:val="28"/>
          <w:szCs w:val="28"/>
          <w:u w:val="single"/>
        </w:rPr>
        <w:t xml:space="preserve">   </w:t>
      </w:r>
      <w:r>
        <w:rPr>
          <w:rFonts w:ascii="Times New Roman" w:hAnsi="Times New Roman" w:cs="Times New Roman"/>
          <w:sz w:val="28"/>
          <w:szCs w:val="28"/>
        </w:rPr>
        <w:t>月</w:t>
      </w:r>
      <w:r>
        <w:rPr>
          <w:rFonts w:ascii="Times New Roman" w:hAnsi="Times New Roman" w:cs="Times New Roman"/>
          <w:sz w:val="28"/>
          <w:szCs w:val="28"/>
          <w:u w:val="single"/>
        </w:rPr>
        <w:t xml:space="preserve">   </w:t>
      </w:r>
      <w:r>
        <w:rPr>
          <w:rFonts w:ascii="Times New Roman" w:hAnsi="Times New Roman" w:cs="Times New Roman"/>
          <w:sz w:val="28"/>
          <w:szCs w:val="28"/>
        </w:rPr>
        <w:t>日</w:t>
      </w:r>
    </w:p>
    <w:p w14:paraId="00AD0237" w14:textId="4059DEFD" w:rsidR="00A13607" w:rsidRDefault="00A13607" w:rsidP="009B1CE1">
      <w:pPr>
        <w:tabs>
          <w:tab w:val="left" w:pos="9870"/>
        </w:tabs>
        <w:spacing w:line="520" w:lineRule="exact"/>
        <w:ind w:firstLineChars="100" w:firstLine="280"/>
        <w:jc w:val="left"/>
        <w:rPr>
          <w:rFonts w:ascii="Times New Roman" w:hAnsi="Times New Roman" w:cs="Times New Roman"/>
          <w:sz w:val="28"/>
          <w:szCs w:val="28"/>
        </w:rPr>
      </w:pPr>
      <w:r>
        <w:rPr>
          <w:rFonts w:ascii="Times New Roman" w:hAnsi="Times New Roman" w:cs="Times New Roman" w:hint="eastAsia"/>
          <w:sz w:val="28"/>
          <w:szCs w:val="28"/>
        </w:rPr>
        <w:t>附件</w:t>
      </w:r>
      <w:r>
        <w:rPr>
          <w:rFonts w:ascii="Times New Roman" w:hAnsi="Times New Roman" w:cs="Times New Roman" w:hint="eastAsia"/>
          <w:sz w:val="28"/>
          <w:szCs w:val="28"/>
        </w:rPr>
        <w:t>2</w:t>
      </w:r>
    </w:p>
    <w:p w14:paraId="55720F3F" w14:textId="3116B37D" w:rsidR="00614250" w:rsidRPr="009B1E80" w:rsidRDefault="00614250" w:rsidP="009B1CE1">
      <w:pPr>
        <w:tabs>
          <w:tab w:val="left" w:pos="9870"/>
        </w:tabs>
        <w:spacing w:line="520" w:lineRule="exact"/>
        <w:jc w:val="center"/>
        <w:rPr>
          <w:rFonts w:ascii="黑体" w:eastAsia="黑体" w:hAnsi="黑体" w:cs="黑体"/>
          <w:snapToGrid w:val="0"/>
          <w:sz w:val="36"/>
          <w:szCs w:val="36"/>
        </w:rPr>
      </w:pPr>
      <w:r>
        <w:rPr>
          <w:rFonts w:ascii="黑体" w:eastAsia="黑体" w:hAnsi="黑体" w:cs="黑体" w:hint="eastAsia"/>
          <w:snapToGrid w:val="0"/>
          <w:sz w:val="36"/>
          <w:szCs w:val="36"/>
        </w:rPr>
        <w:t>报价承诺与声明</w:t>
      </w:r>
    </w:p>
    <w:p w14:paraId="13BFC705" w14:textId="511D177D" w:rsidR="00614250" w:rsidRDefault="00614250" w:rsidP="009B1CE1">
      <w:pPr>
        <w:tabs>
          <w:tab w:val="left" w:pos="9870"/>
        </w:tabs>
        <w:spacing w:line="520" w:lineRule="exact"/>
        <w:rPr>
          <w:sz w:val="28"/>
          <w:szCs w:val="28"/>
        </w:rPr>
      </w:pPr>
      <w:r>
        <w:rPr>
          <w:sz w:val="28"/>
          <w:szCs w:val="28"/>
        </w:rPr>
        <w:t>致：</w:t>
      </w:r>
      <w:r w:rsidR="00F94093">
        <w:rPr>
          <w:rFonts w:hint="eastAsia"/>
          <w:sz w:val="28"/>
          <w:szCs w:val="28"/>
        </w:rPr>
        <w:t>云南驰宏锌锗股份</w:t>
      </w:r>
      <w:r>
        <w:rPr>
          <w:sz w:val="28"/>
          <w:szCs w:val="28"/>
        </w:rPr>
        <w:t>有限公司</w:t>
      </w:r>
    </w:p>
    <w:p w14:paraId="3F42CA35" w14:textId="77777777" w:rsidR="00614250" w:rsidRDefault="00614250" w:rsidP="009B1CE1">
      <w:pPr>
        <w:tabs>
          <w:tab w:val="left" w:pos="9870"/>
        </w:tabs>
        <w:spacing w:line="520" w:lineRule="exact"/>
        <w:ind w:firstLineChars="200" w:firstLine="560"/>
        <w:rPr>
          <w:sz w:val="28"/>
          <w:szCs w:val="28"/>
        </w:rPr>
      </w:pPr>
      <w:r>
        <w:rPr>
          <w:sz w:val="28"/>
          <w:szCs w:val="28"/>
        </w:rPr>
        <w:t>本单位特承诺声明如下：</w:t>
      </w:r>
    </w:p>
    <w:p w14:paraId="0054205C" w14:textId="48E74CB6" w:rsidR="00614250" w:rsidRDefault="00614250" w:rsidP="009B1CE1">
      <w:pPr>
        <w:tabs>
          <w:tab w:val="left" w:pos="9870"/>
        </w:tabs>
        <w:spacing w:line="520" w:lineRule="exact"/>
        <w:ind w:firstLineChars="200" w:firstLine="560"/>
        <w:rPr>
          <w:b/>
          <w:bCs/>
          <w:sz w:val="28"/>
          <w:szCs w:val="28"/>
        </w:rPr>
      </w:pPr>
      <w:r>
        <w:rPr>
          <w:sz w:val="28"/>
          <w:szCs w:val="28"/>
        </w:rPr>
        <w:t>一、本单位已认真阅读贵司关于</w:t>
      </w:r>
      <w:r w:rsidR="00E16C04" w:rsidRPr="00E16C04">
        <w:rPr>
          <w:rFonts w:hint="eastAsia"/>
          <w:sz w:val="28"/>
          <w:szCs w:val="28"/>
        </w:rPr>
        <w:t>2026</w:t>
      </w:r>
      <w:r w:rsidR="00E16C04" w:rsidRPr="00E16C04">
        <w:rPr>
          <w:rFonts w:hint="eastAsia"/>
          <w:sz w:val="28"/>
          <w:szCs w:val="28"/>
        </w:rPr>
        <w:t>年税务顾问服务及</w:t>
      </w:r>
      <w:r w:rsidR="00E16C04" w:rsidRPr="00E16C04">
        <w:rPr>
          <w:rFonts w:hint="eastAsia"/>
          <w:sz w:val="28"/>
          <w:szCs w:val="28"/>
        </w:rPr>
        <w:t>2025</w:t>
      </w:r>
      <w:r w:rsidR="00E16C04" w:rsidRPr="00E16C04">
        <w:rPr>
          <w:rFonts w:hint="eastAsia"/>
          <w:sz w:val="28"/>
          <w:szCs w:val="28"/>
        </w:rPr>
        <w:t>年所得税汇算服务采购</w:t>
      </w:r>
      <w:r>
        <w:rPr>
          <w:sz w:val="28"/>
          <w:szCs w:val="28"/>
        </w:rPr>
        <w:t>项目的</w:t>
      </w:r>
      <w:r>
        <w:rPr>
          <w:b/>
          <w:bCs/>
          <w:sz w:val="28"/>
          <w:szCs w:val="28"/>
        </w:rPr>
        <w:t>《</w:t>
      </w:r>
      <w:r>
        <w:rPr>
          <w:rFonts w:hint="eastAsia"/>
          <w:b/>
          <w:bCs/>
          <w:sz w:val="28"/>
          <w:szCs w:val="28"/>
        </w:rPr>
        <w:t>询价</w:t>
      </w:r>
      <w:r>
        <w:rPr>
          <w:b/>
          <w:bCs/>
          <w:sz w:val="28"/>
          <w:szCs w:val="28"/>
        </w:rPr>
        <w:t>函》</w:t>
      </w:r>
      <w:r>
        <w:rPr>
          <w:sz w:val="28"/>
          <w:szCs w:val="28"/>
        </w:rPr>
        <w:t>，并完全理解</w:t>
      </w:r>
      <w:r>
        <w:rPr>
          <w:rFonts w:hint="eastAsia"/>
          <w:sz w:val="28"/>
          <w:szCs w:val="28"/>
        </w:rPr>
        <w:t>询价</w:t>
      </w:r>
      <w:r>
        <w:rPr>
          <w:sz w:val="28"/>
          <w:szCs w:val="28"/>
        </w:rPr>
        <w:t>的内容。</w:t>
      </w:r>
      <w:r>
        <w:rPr>
          <w:b/>
          <w:bCs/>
          <w:sz w:val="28"/>
          <w:szCs w:val="28"/>
        </w:rPr>
        <w:t>本单位保证严格保密</w:t>
      </w:r>
      <w:r>
        <w:rPr>
          <w:rFonts w:hint="eastAsia"/>
          <w:b/>
          <w:bCs/>
          <w:sz w:val="28"/>
          <w:szCs w:val="28"/>
        </w:rPr>
        <w:t>询价函</w:t>
      </w:r>
      <w:r>
        <w:rPr>
          <w:b/>
          <w:bCs/>
          <w:sz w:val="28"/>
          <w:szCs w:val="28"/>
        </w:rPr>
        <w:t>之内容，不泄露贵司任何信息，否则承担损失赔偿之责任。</w:t>
      </w:r>
    </w:p>
    <w:p w14:paraId="366A1960" w14:textId="77777777" w:rsidR="00614250" w:rsidRDefault="00614250" w:rsidP="009B1CE1">
      <w:pPr>
        <w:tabs>
          <w:tab w:val="left" w:pos="9870"/>
        </w:tabs>
        <w:spacing w:line="520" w:lineRule="exact"/>
        <w:ind w:firstLineChars="200" w:firstLine="560"/>
        <w:rPr>
          <w:b/>
          <w:bCs/>
          <w:sz w:val="28"/>
          <w:szCs w:val="28"/>
        </w:rPr>
      </w:pPr>
      <w:r>
        <w:rPr>
          <w:sz w:val="28"/>
          <w:szCs w:val="28"/>
        </w:rPr>
        <w:t>二、本单位保证所递交的文件、资格证明等文件内容的真实性、有效性。</w:t>
      </w:r>
      <w:r>
        <w:rPr>
          <w:b/>
          <w:bCs/>
          <w:sz w:val="28"/>
          <w:szCs w:val="28"/>
        </w:rPr>
        <w:t>本单位愿意承担虚构信息及伪造资格证明等有损诚信行为导致的一切不利后果。</w:t>
      </w:r>
    </w:p>
    <w:p w14:paraId="1F5C5B4F" w14:textId="77777777" w:rsidR="00614250" w:rsidRDefault="00614250" w:rsidP="009B1CE1">
      <w:pPr>
        <w:tabs>
          <w:tab w:val="left" w:pos="9870"/>
        </w:tabs>
        <w:spacing w:line="520" w:lineRule="exact"/>
        <w:ind w:firstLineChars="200" w:firstLine="560"/>
        <w:rPr>
          <w:b/>
          <w:bCs/>
          <w:sz w:val="28"/>
          <w:szCs w:val="28"/>
        </w:rPr>
      </w:pPr>
      <w:r>
        <w:rPr>
          <w:sz w:val="28"/>
          <w:szCs w:val="28"/>
        </w:rPr>
        <w:t>三、未经贵司书面同意，本单位承诺不在市场宣传中使用与贵司的合作案例，</w:t>
      </w:r>
      <w:r>
        <w:rPr>
          <w:b/>
          <w:bCs/>
          <w:sz w:val="28"/>
          <w:szCs w:val="28"/>
        </w:rPr>
        <w:t>不将贵司作为业务合作伙伴进行宣传，不使用贵司的商标、标志语、徽标等，否则承担相应法律责任。</w:t>
      </w:r>
    </w:p>
    <w:p w14:paraId="3527A8FC" w14:textId="007752DE" w:rsidR="00614250" w:rsidRDefault="00614250" w:rsidP="009B1CE1">
      <w:pPr>
        <w:numPr>
          <w:ilvl w:val="0"/>
          <w:numId w:val="1"/>
        </w:numPr>
        <w:tabs>
          <w:tab w:val="left" w:pos="9870"/>
        </w:tabs>
        <w:spacing w:line="520" w:lineRule="exact"/>
        <w:ind w:firstLineChars="200" w:firstLine="560"/>
        <w:rPr>
          <w:sz w:val="28"/>
          <w:szCs w:val="28"/>
        </w:rPr>
      </w:pPr>
      <w:r>
        <w:rPr>
          <w:sz w:val="28"/>
          <w:szCs w:val="28"/>
        </w:rPr>
        <w:t>本单位承诺遵守各行业普遍遵守的职业道德，不</w:t>
      </w:r>
      <w:r>
        <w:rPr>
          <w:rFonts w:hint="eastAsia"/>
          <w:sz w:val="28"/>
          <w:szCs w:val="28"/>
        </w:rPr>
        <w:t>实施任何</w:t>
      </w:r>
      <w:r>
        <w:rPr>
          <w:sz w:val="28"/>
          <w:szCs w:val="28"/>
        </w:rPr>
        <w:t>影响正当交易的</w:t>
      </w:r>
      <w:r>
        <w:rPr>
          <w:rFonts w:hint="eastAsia"/>
          <w:sz w:val="28"/>
          <w:szCs w:val="28"/>
        </w:rPr>
        <w:t>行为</w:t>
      </w:r>
      <w:r>
        <w:rPr>
          <w:sz w:val="28"/>
          <w:szCs w:val="28"/>
        </w:rPr>
        <w:t>。</w:t>
      </w:r>
    </w:p>
    <w:p w14:paraId="5E50378C" w14:textId="6382B279" w:rsidR="000D3BC2" w:rsidRPr="000D3BC2" w:rsidRDefault="009B1E80" w:rsidP="009B1CE1">
      <w:pPr>
        <w:numPr>
          <w:ilvl w:val="0"/>
          <w:numId w:val="1"/>
        </w:numPr>
        <w:tabs>
          <w:tab w:val="left" w:pos="9870"/>
        </w:tabs>
        <w:spacing w:line="520" w:lineRule="exact"/>
        <w:ind w:firstLineChars="200" w:firstLine="560"/>
        <w:rPr>
          <w:sz w:val="28"/>
          <w:szCs w:val="28"/>
        </w:rPr>
      </w:pPr>
      <w:r w:rsidRPr="009B1E80">
        <w:rPr>
          <w:rFonts w:hint="eastAsia"/>
          <w:sz w:val="28"/>
          <w:szCs w:val="28"/>
        </w:rPr>
        <w:t>参加本次投标前三年内，在经营活动中没有重大违法记录，未发生重大质量、环境、安全事故。近三年内没有因违法违规行为被有关部门予以处罚的记录，并在承担企业有关税务服务、税务鉴证、咨询工作中没有出现重大质量问题和不良记录；聘用的员工全部具备良好的职业操守，无任何不良职业记录。不存在被列为失信被执行人的情形。</w:t>
      </w:r>
    </w:p>
    <w:p w14:paraId="639B7C43" w14:textId="77777777" w:rsidR="00614250" w:rsidRDefault="00614250" w:rsidP="009B1CE1">
      <w:pPr>
        <w:tabs>
          <w:tab w:val="left" w:pos="9870"/>
        </w:tabs>
        <w:spacing w:line="520" w:lineRule="exact"/>
        <w:ind w:firstLineChars="2200" w:firstLine="6160"/>
        <w:rPr>
          <w:sz w:val="28"/>
          <w:szCs w:val="28"/>
        </w:rPr>
      </w:pPr>
      <w:r>
        <w:rPr>
          <w:sz w:val="28"/>
          <w:szCs w:val="28"/>
        </w:rPr>
        <w:t>单位盖章：</w:t>
      </w:r>
    </w:p>
    <w:p w14:paraId="5D60F4EC" w14:textId="22359AE9" w:rsidR="00614250" w:rsidRDefault="00614250" w:rsidP="009B1CE1">
      <w:pPr>
        <w:tabs>
          <w:tab w:val="left" w:pos="9870"/>
        </w:tabs>
        <w:spacing w:line="520" w:lineRule="exact"/>
        <w:ind w:firstLineChars="2100" w:firstLine="5880"/>
        <w:rPr>
          <w:sz w:val="28"/>
          <w:szCs w:val="28"/>
        </w:rPr>
      </w:pPr>
      <w:r>
        <w:rPr>
          <w:sz w:val="28"/>
          <w:szCs w:val="28"/>
        </w:rPr>
        <w:t>年</w:t>
      </w:r>
      <w:r>
        <w:rPr>
          <w:rFonts w:hint="eastAsia"/>
          <w:sz w:val="28"/>
          <w:szCs w:val="28"/>
        </w:rPr>
        <w:t xml:space="preserve">  </w:t>
      </w:r>
      <w:r>
        <w:rPr>
          <w:sz w:val="28"/>
          <w:szCs w:val="28"/>
        </w:rPr>
        <w:t xml:space="preserve"> </w:t>
      </w:r>
      <w:r>
        <w:rPr>
          <w:sz w:val="28"/>
          <w:szCs w:val="28"/>
        </w:rPr>
        <w:t>月</w:t>
      </w:r>
      <w:r>
        <w:rPr>
          <w:rFonts w:hint="eastAsia"/>
          <w:sz w:val="28"/>
          <w:szCs w:val="28"/>
        </w:rPr>
        <w:t xml:space="preserve">  </w:t>
      </w:r>
      <w:r>
        <w:rPr>
          <w:sz w:val="28"/>
          <w:szCs w:val="28"/>
        </w:rPr>
        <w:t xml:space="preserve"> </w:t>
      </w:r>
      <w:r>
        <w:rPr>
          <w:sz w:val="28"/>
          <w:szCs w:val="28"/>
        </w:rPr>
        <w:t>日</w:t>
      </w:r>
    </w:p>
    <w:p w14:paraId="684140D6" w14:textId="053F452D" w:rsidR="00FC64AF" w:rsidRPr="009B1CE1" w:rsidRDefault="00614250" w:rsidP="009B1CE1">
      <w:pPr>
        <w:tabs>
          <w:tab w:val="left" w:pos="9870"/>
        </w:tabs>
        <w:spacing w:line="520" w:lineRule="exact"/>
        <w:rPr>
          <w:rFonts w:hint="eastAsia"/>
          <w:sz w:val="28"/>
          <w:szCs w:val="28"/>
        </w:rPr>
      </w:pPr>
      <w:r>
        <w:rPr>
          <w:sz w:val="28"/>
          <w:szCs w:val="28"/>
        </w:rPr>
        <w:t>注：本报价承诺和声明作为报价材料的组成部分，一并提交。如未提供本报价承诺和声明，</w:t>
      </w:r>
      <w:r>
        <w:rPr>
          <w:rFonts w:hint="eastAsia"/>
          <w:sz w:val="28"/>
          <w:szCs w:val="28"/>
        </w:rPr>
        <w:t>报价</w:t>
      </w:r>
      <w:r w:rsidR="005431C2">
        <w:rPr>
          <w:rFonts w:hint="eastAsia"/>
          <w:sz w:val="28"/>
          <w:szCs w:val="28"/>
        </w:rPr>
        <w:t>无效。</w:t>
      </w:r>
    </w:p>
    <w:sectPr w:rsidR="00FC64AF" w:rsidRPr="009B1CE1" w:rsidSect="00F77732">
      <w:footerReference w:type="default" r:id="rId8"/>
      <w:pgSz w:w="11906" w:h="16838"/>
      <w:pgMar w:top="1418" w:right="1797" w:bottom="1474" w:left="1797"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F09BA1" w16cex:dateUtc="2025-06-06T04:03:00Z"/>
  <w16cex:commentExtensible w16cex:durableId="7351B643" w16cex:dateUtc="2025-06-06T04:01:00Z"/>
  <w16cex:commentExtensible w16cex:durableId="489628D4" w16cex:dateUtc="2025-06-06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CB33C2" w16cid:durableId="73F09BA1"/>
  <w16cid:commentId w16cid:paraId="13B8C610" w16cid:durableId="7351B643"/>
  <w16cid:commentId w16cid:paraId="14786B40" w16cid:durableId="489628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E9F77" w14:textId="77777777" w:rsidR="008E0336" w:rsidRDefault="008E0336">
      <w:r>
        <w:separator/>
      </w:r>
    </w:p>
  </w:endnote>
  <w:endnote w:type="continuationSeparator" w:id="0">
    <w:p w14:paraId="27B12E6A" w14:textId="77777777" w:rsidR="008E0336" w:rsidRDefault="008E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Microsoft YaHei UI"/>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3F1A7" w14:textId="77777777" w:rsidR="008E0336" w:rsidRDefault="009B1CE1">
    <w:pPr>
      <w:pStyle w:val="a5"/>
    </w:pPr>
    <w:r>
      <w:pict w14:anchorId="320825B0">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filled="f" stroked="f">
          <v:textbox style="mso-next-textbox:#_x0000_s3073;mso-fit-shape-to-text:t" inset="0,0,0,0">
            <w:txbxContent>
              <w:p w14:paraId="4669C479" w14:textId="68A69387" w:rsidR="008E0336" w:rsidRDefault="008E0336">
                <w:pPr>
                  <w:pStyle w:val="a5"/>
                </w:pPr>
                <w:r>
                  <w:fldChar w:fldCharType="begin"/>
                </w:r>
                <w:r>
                  <w:instrText xml:space="preserve"> PAGE  \* MERGEFORMAT </w:instrText>
                </w:r>
                <w:r>
                  <w:fldChar w:fldCharType="separate"/>
                </w:r>
                <w:r w:rsidR="009B1CE1">
                  <w:rPr>
                    <w:noProof/>
                  </w:rPr>
                  <w:t>8</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30F5E" w14:textId="77777777" w:rsidR="008E0336" w:rsidRDefault="008E0336">
      <w:r>
        <w:separator/>
      </w:r>
    </w:p>
  </w:footnote>
  <w:footnote w:type="continuationSeparator" w:id="0">
    <w:p w14:paraId="52CE0BF4" w14:textId="77777777" w:rsidR="008E0336" w:rsidRDefault="008E0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2B8A1"/>
    <w:multiLevelType w:val="singleLevel"/>
    <w:tmpl w:val="1AD2B8A1"/>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A4YmFjZjc3NDYyZmIwZjcwM2RjMTQzYWU1MTZmMTIifQ=="/>
  </w:docVars>
  <w:rsids>
    <w:rsidRoot w:val="00B94AC6"/>
    <w:rsid w:val="00002AC6"/>
    <w:rsid w:val="00002D02"/>
    <w:rsid w:val="00006E8E"/>
    <w:rsid w:val="00012C20"/>
    <w:rsid w:val="00017901"/>
    <w:rsid w:val="00020F9F"/>
    <w:rsid w:val="00021013"/>
    <w:rsid w:val="00026A22"/>
    <w:rsid w:val="00026E84"/>
    <w:rsid w:val="000306A9"/>
    <w:rsid w:val="0004700B"/>
    <w:rsid w:val="000511D3"/>
    <w:rsid w:val="00066805"/>
    <w:rsid w:val="000674D2"/>
    <w:rsid w:val="00073EC8"/>
    <w:rsid w:val="00074C42"/>
    <w:rsid w:val="00075036"/>
    <w:rsid w:val="0007680D"/>
    <w:rsid w:val="0008327F"/>
    <w:rsid w:val="0008628F"/>
    <w:rsid w:val="00092ED0"/>
    <w:rsid w:val="000A1C74"/>
    <w:rsid w:val="000B4D25"/>
    <w:rsid w:val="000C2418"/>
    <w:rsid w:val="000D3BC2"/>
    <w:rsid w:val="000D4BCB"/>
    <w:rsid w:val="000D5614"/>
    <w:rsid w:val="000E682E"/>
    <w:rsid w:val="000E7EFC"/>
    <w:rsid w:val="000F10C9"/>
    <w:rsid w:val="000F2716"/>
    <w:rsid w:val="000F3B1A"/>
    <w:rsid w:val="000F7CF3"/>
    <w:rsid w:val="0010124E"/>
    <w:rsid w:val="001041CD"/>
    <w:rsid w:val="001133A5"/>
    <w:rsid w:val="00120240"/>
    <w:rsid w:val="00122067"/>
    <w:rsid w:val="00125B29"/>
    <w:rsid w:val="00126233"/>
    <w:rsid w:val="0013684D"/>
    <w:rsid w:val="00141177"/>
    <w:rsid w:val="0014322E"/>
    <w:rsid w:val="00152DC1"/>
    <w:rsid w:val="001559ED"/>
    <w:rsid w:val="00162066"/>
    <w:rsid w:val="00165227"/>
    <w:rsid w:val="001657BB"/>
    <w:rsid w:val="00166CDE"/>
    <w:rsid w:val="001728AC"/>
    <w:rsid w:val="00172988"/>
    <w:rsid w:val="00175149"/>
    <w:rsid w:val="00183C12"/>
    <w:rsid w:val="00184840"/>
    <w:rsid w:val="001917A5"/>
    <w:rsid w:val="001A08DE"/>
    <w:rsid w:val="001A47E3"/>
    <w:rsid w:val="001B275B"/>
    <w:rsid w:val="001C72B5"/>
    <w:rsid w:val="001D5F83"/>
    <w:rsid w:val="001E07F1"/>
    <w:rsid w:val="001E20AF"/>
    <w:rsid w:val="001E3105"/>
    <w:rsid w:val="0021783D"/>
    <w:rsid w:val="0022079B"/>
    <w:rsid w:val="00221182"/>
    <w:rsid w:val="002231CC"/>
    <w:rsid w:val="002339FD"/>
    <w:rsid w:val="002357C1"/>
    <w:rsid w:val="00253CBC"/>
    <w:rsid w:val="00264708"/>
    <w:rsid w:val="00273B35"/>
    <w:rsid w:val="0027745A"/>
    <w:rsid w:val="002802A1"/>
    <w:rsid w:val="00281D00"/>
    <w:rsid w:val="002827DD"/>
    <w:rsid w:val="00282E20"/>
    <w:rsid w:val="00284973"/>
    <w:rsid w:val="00284CDA"/>
    <w:rsid w:val="002871E8"/>
    <w:rsid w:val="0028770B"/>
    <w:rsid w:val="002A2430"/>
    <w:rsid w:val="002A4640"/>
    <w:rsid w:val="002A6530"/>
    <w:rsid w:val="002B13BD"/>
    <w:rsid w:val="002D4B61"/>
    <w:rsid w:val="002E0ED6"/>
    <w:rsid w:val="002E5429"/>
    <w:rsid w:val="002E632C"/>
    <w:rsid w:val="002F70D6"/>
    <w:rsid w:val="00301712"/>
    <w:rsid w:val="003049BD"/>
    <w:rsid w:val="003146F6"/>
    <w:rsid w:val="0031752F"/>
    <w:rsid w:val="0032664C"/>
    <w:rsid w:val="00334C67"/>
    <w:rsid w:val="003417CE"/>
    <w:rsid w:val="00342E8A"/>
    <w:rsid w:val="00344F87"/>
    <w:rsid w:val="00350AE5"/>
    <w:rsid w:val="00351989"/>
    <w:rsid w:val="00355F20"/>
    <w:rsid w:val="00361213"/>
    <w:rsid w:val="0036468C"/>
    <w:rsid w:val="00364FEC"/>
    <w:rsid w:val="00392B41"/>
    <w:rsid w:val="00394493"/>
    <w:rsid w:val="003A1401"/>
    <w:rsid w:val="003A383F"/>
    <w:rsid w:val="003A392C"/>
    <w:rsid w:val="003C1208"/>
    <w:rsid w:val="003C203E"/>
    <w:rsid w:val="003C43B9"/>
    <w:rsid w:val="003C564C"/>
    <w:rsid w:val="003C5D04"/>
    <w:rsid w:val="003C5E11"/>
    <w:rsid w:val="003C6FD5"/>
    <w:rsid w:val="003D03E7"/>
    <w:rsid w:val="003E2DB5"/>
    <w:rsid w:val="003E3274"/>
    <w:rsid w:val="003E76DA"/>
    <w:rsid w:val="003F6E2C"/>
    <w:rsid w:val="003F7A00"/>
    <w:rsid w:val="00400D30"/>
    <w:rsid w:val="00404499"/>
    <w:rsid w:val="00404735"/>
    <w:rsid w:val="00405F41"/>
    <w:rsid w:val="00411E5D"/>
    <w:rsid w:val="00413806"/>
    <w:rsid w:val="00413F1D"/>
    <w:rsid w:val="00414F0A"/>
    <w:rsid w:val="004216C3"/>
    <w:rsid w:val="00425CE9"/>
    <w:rsid w:val="00426406"/>
    <w:rsid w:val="00427941"/>
    <w:rsid w:val="00434A7F"/>
    <w:rsid w:val="00443548"/>
    <w:rsid w:val="00447185"/>
    <w:rsid w:val="00457631"/>
    <w:rsid w:val="00464D63"/>
    <w:rsid w:val="00466024"/>
    <w:rsid w:val="00466131"/>
    <w:rsid w:val="00466238"/>
    <w:rsid w:val="00467BD3"/>
    <w:rsid w:val="0047748A"/>
    <w:rsid w:val="00483DE0"/>
    <w:rsid w:val="00487888"/>
    <w:rsid w:val="0049153A"/>
    <w:rsid w:val="004960A2"/>
    <w:rsid w:val="004A79DB"/>
    <w:rsid w:val="004B42A4"/>
    <w:rsid w:val="004C25B6"/>
    <w:rsid w:val="004D0727"/>
    <w:rsid w:val="004E4EF8"/>
    <w:rsid w:val="004F23A8"/>
    <w:rsid w:val="004F5ECD"/>
    <w:rsid w:val="0050361E"/>
    <w:rsid w:val="00510A73"/>
    <w:rsid w:val="00517E3D"/>
    <w:rsid w:val="00522729"/>
    <w:rsid w:val="00525574"/>
    <w:rsid w:val="0052587A"/>
    <w:rsid w:val="00526EAE"/>
    <w:rsid w:val="00526F1B"/>
    <w:rsid w:val="005332E1"/>
    <w:rsid w:val="00533563"/>
    <w:rsid w:val="00536CF6"/>
    <w:rsid w:val="005431C2"/>
    <w:rsid w:val="00544D65"/>
    <w:rsid w:val="0054663F"/>
    <w:rsid w:val="00551DD2"/>
    <w:rsid w:val="00556912"/>
    <w:rsid w:val="00556E70"/>
    <w:rsid w:val="00562576"/>
    <w:rsid w:val="00562931"/>
    <w:rsid w:val="00563AC9"/>
    <w:rsid w:val="005642BA"/>
    <w:rsid w:val="0056676B"/>
    <w:rsid w:val="00567B18"/>
    <w:rsid w:val="00580459"/>
    <w:rsid w:val="0058113B"/>
    <w:rsid w:val="005918DB"/>
    <w:rsid w:val="005A4E47"/>
    <w:rsid w:val="005A7CE5"/>
    <w:rsid w:val="005B677B"/>
    <w:rsid w:val="005C0187"/>
    <w:rsid w:val="005C0A27"/>
    <w:rsid w:val="005C7D63"/>
    <w:rsid w:val="005D25D2"/>
    <w:rsid w:val="005D3803"/>
    <w:rsid w:val="005D44AE"/>
    <w:rsid w:val="005D4D63"/>
    <w:rsid w:val="005E0D2C"/>
    <w:rsid w:val="005F1B04"/>
    <w:rsid w:val="00611492"/>
    <w:rsid w:val="00613901"/>
    <w:rsid w:val="00614250"/>
    <w:rsid w:val="006319F2"/>
    <w:rsid w:val="006446CE"/>
    <w:rsid w:val="00646C74"/>
    <w:rsid w:val="00647820"/>
    <w:rsid w:val="00647E19"/>
    <w:rsid w:val="00656919"/>
    <w:rsid w:val="006609C2"/>
    <w:rsid w:val="006775C0"/>
    <w:rsid w:val="00687280"/>
    <w:rsid w:val="00694C41"/>
    <w:rsid w:val="0069691B"/>
    <w:rsid w:val="006A2ACE"/>
    <w:rsid w:val="006A2FD5"/>
    <w:rsid w:val="006B50E6"/>
    <w:rsid w:val="006B5CC0"/>
    <w:rsid w:val="006B653B"/>
    <w:rsid w:val="006C2760"/>
    <w:rsid w:val="006D0082"/>
    <w:rsid w:val="006D2D9A"/>
    <w:rsid w:val="006F1AE9"/>
    <w:rsid w:val="006F2AE5"/>
    <w:rsid w:val="006F2FFD"/>
    <w:rsid w:val="0071405A"/>
    <w:rsid w:val="007173ED"/>
    <w:rsid w:val="007209A5"/>
    <w:rsid w:val="00731F63"/>
    <w:rsid w:val="0073762B"/>
    <w:rsid w:val="00740AE1"/>
    <w:rsid w:val="00740B48"/>
    <w:rsid w:val="00741655"/>
    <w:rsid w:val="00744B58"/>
    <w:rsid w:val="00754619"/>
    <w:rsid w:val="00754EF3"/>
    <w:rsid w:val="00760333"/>
    <w:rsid w:val="00760910"/>
    <w:rsid w:val="00762BBF"/>
    <w:rsid w:val="00775A7E"/>
    <w:rsid w:val="00786F56"/>
    <w:rsid w:val="00792D59"/>
    <w:rsid w:val="00795095"/>
    <w:rsid w:val="00795F37"/>
    <w:rsid w:val="007A2CC5"/>
    <w:rsid w:val="007A332D"/>
    <w:rsid w:val="007A3A0E"/>
    <w:rsid w:val="007A4FB9"/>
    <w:rsid w:val="007B34A8"/>
    <w:rsid w:val="007C0F7B"/>
    <w:rsid w:val="007C4762"/>
    <w:rsid w:val="007D48AE"/>
    <w:rsid w:val="007E3364"/>
    <w:rsid w:val="007E7EEE"/>
    <w:rsid w:val="007F0C00"/>
    <w:rsid w:val="00800633"/>
    <w:rsid w:val="00800A39"/>
    <w:rsid w:val="008016BA"/>
    <w:rsid w:val="00801F2E"/>
    <w:rsid w:val="00805853"/>
    <w:rsid w:val="00810B54"/>
    <w:rsid w:val="00811D45"/>
    <w:rsid w:val="008302B0"/>
    <w:rsid w:val="0083327E"/>
    <w:rsid w:val="00835E5F"/>
    <w:rsid w:val="00836259"/>
    <w:rsid w:val="00842719"/>
    <w:rsid w:val="00843A43"/>
    <w:rsid w:val="0085355B"/>
    <w:rsid w:val="0085374F"/>
    <w:rsid w:val="00856744"/>
    <w:rsid w:val="00856990"/>
    <w:rsid w:val="00857E40"/>
    <w:rsid w:val="008607D1"/>
    <w:rsid w:val="008623AB"/>
    <w:rsid w:val="00864455"/>
    <w:rsid w:val="00870C92"/>
    <w:rsid w:val="00873BF9"/>
    <w:rsid w:val="00876DD3"/>
    <w:rsid w:val="008850CE"/>
    <w:rsid w:val="008A0ACB"/>
    <w:rsid w:val="008A1923"/>
    <w:rsid w:val="008A5AB6"/>
    <w:rsid w:val="008B1902"/>
    <w:rsid w:val="008B41C4"/>
    <w:rsid w:val="008B4998"/>
    <w:rsid w:val="008B4DE7"/>
    <w:rsid w:val="008C6A85"/>
    <w:rsid w:val="008D034A"/>
    <w:rsid w:val="008D3899"/>
    <w:rsid w:val="008D5010"/>
    <w:rsid w:val="008E0336"/>
    <w:rsid w:val="008E09BB"/>
    <w:rsid w:val="008F176B"/>
    <w:rsid w:val="008F1B49"/>
    <w:rsid w:val="008F3BCB"/>
    <w:rsid w:val="008F533E"/>
    <w:rsid w:val="008F6898"/>
    <w:rsid w:val="00905F67"/>
    <w:rsid w:val="00906A2D"/>
    <w:rsid w:val="00906F62"/>
    <w:rsid w:val="00913010"/>
    <w:rsid w:val="009171F6"/>
    <w:rsid w:val="0093363E"/>
    <w:rsid w:val="00936DB2"/>
    <w:rsid w:val="00946B8C"/>
    <w:rsid w:val="0094769C"/>
    <w:rsid w:val="00954352"/>
    <w:rsid w:val="0096030D"/>
    <w:rsid w:val="00961012"/>
    <w:rsid w:val="00962D44"/>
    <w:rsid w:val="009634C0"/>
    <w:rsid w:val="0097221C"/>
    <w:rsid w:val="00973ED1"/>
    <w:rsid w:val="009818B7"/>
    <w:rsid w:val="009840A6"/>
    <w:rsid w:val="00984E1F"/>
    <w:rsid w:val="009869D4"/>
    <w:rsid w:val="0099184E"/>
    <w:rsid w:val="00994241"/>
    <w:rsid w:val="009B09F3"/>
    <w:rsid w:val="009B1CE1"/>
    <w:rsid w:val="009B1E80"/>
    <w:rsid w:val="009C55BC"/>
    <w:rsid w:val="009D542E"/>
    <w:rsid w:val="009E00E8"/>
    <w:rsid w:val="009E0853"/>
    <w:rsid w:val="009E0859"/>
    <w:rsid w:val="009E55EC"/>
    <w:rsid w:val="009E5783"/>
    <w:rsid w:val="009E5C4F"/>
    <w:rsid w:val="009F11BD"/>
    <w:rsid w:val="009F170E"/>
    <w:rsid w:val="009F35B0"/>
    <w:rsid w:val="00A041E1"/>
    <w:rsid w:val="00A07F32"/>
    <w:rsid w:val="00A07F9F"/>
    <w:rsid w:val="00A13607"/>
    <w:rsid w:val="00A16619"/>
    <w:rsid w:val="00A31BC4"/>
    <w:rsid w:val="00A3219F"/>
    <w:rsid w:val="00A32E05"/>
    <w:rsid w:val="00A45023"/>
    <w:rsid w:val="00A45A03"/>
    <w:rsid w:val="00A55147"/>
    <w:rsid w:val="00A602EC"/>
    <w:rsid w:val="00A64C1F"/>
    <w:rsid w:val="00A67A16"/>
    <w:rsid w:val="00A67B75"/>
    <w:rsid w:val="00A70820"/>
    <w:rsid w:val="00A75279"/>
    <w:rsid w:val="00A75A82"/>
    <w:rsid w:val="00A82BD0"/>
    <w:rsid w:val="00A90727"/>
    <w:rsid w:val="00A920C1"/>
    <w:rsid w:val="00A93EDF"/>
    <w:rsid w:val="00A9419A"/>
    <w:rsid w:val="00AA0B1F"/>
    <w:rsid w:val="00AB2763"/>
    <w:rsid w:val="00AB5456"/>
    <w:rsid w:val="00AB74FA"/>
    <w:rsid w:val="00AC5997"/>
    <w:rsid w:val="00AC6EE2"/>
    <w:rsid w:val="00AD0590"/>
    <w:rsid w:val="00AD1977"/>
    <w:rsid w:val="00AD4117"/>
    <w:rsid w:val="00AE0384"/>
    <w:rsid w:val="00AE1855"/>
    <w:rsid w:val="00AE31C0"/>
    <w:rsid w:val="00AF1D51"/>
    <w:rsid w:val="00AF51D9"/>
    <w:rsid w:val="00AF6D35"/>
    <w:rsid w:val="00B07EC3"/>
    <w:rsid w:val="00B13A40"/>
    <w:rsid w:val="00B25AEC"/>
    <w:rsid w:val="00B26401"/>
    <w:rsid w:val="00B301A4"/>
    <w:rsid w:val="00B32756"/>
    <w:rsid w:val="00B35F10"/>
    <w:rsid w:val="00B360E2"/>
    <w:rsid w:val="00B36E4E"/>
    <w:rsid w:val="00B371EA"/>
    <w:rsid w:val="00B377E5"/>
    <w:rsid w:val="00B41525"/>
    <w:rsid w:val="00B41BEC"/>
    <w:rsid w:val="00B43147"/>
    <w:rsid w:val="00B525B1"/>
    <w:rsid w:val="00B52D21"/>
    <w:rsid w:val="00B5543F"/>
    <w:rsid w:val="00B57745"/>
    <w:rsid w:val="00B6196E"/>
    <w:rsid w:val="00B61992"/>
    <w:rsid w:val="00B65DC8"/>
    <w:rsid w:val="00B666F5"/>
    <w:rsid w:val="00B76F00"/>
    <w:rsid w:val="00B77E0F"/>
    <w:rsid w:val="00B848A8"/>
    <w:rsid w:val="00B94074"/>
    <w:rsid w:val="00B94AC6"/>
    <w:rsid w:val="00BB2EBF"/>
    <w:rsid w:val="00BB3CF1"/>
    <w:rsid w:val="00BB4CA2"/>
    <w:rsid w:val="00BC09E2"/>
    <w:rsid w:val="00BC49D5"/>
    <w:rsid w:val="00BE2819"/>
    <w:rsid w:val="00BE4113"/>
    <w:rsid w:val="00BE4CC1"/>
    <w:rsid w:val="00BE5341"/>
    <w:rsid w:val="00BE5831"/>
    <w:rsid w:val="00BE5F4D"/>
    <w:rsid w:val="00C01FC4"/>
    <w:rsid w:val="00C025B4"/>
    <w:rsid w:val="00C0436B"/>
    <w:rsid w:val="00C04416"/>
    <w:rsid w:val="00C04629"/>
    <w:rsid w:val="00C074BA"/>
    <w:rsid w:val="00C12B23"/>
    <w:rsid w:val="00C13EFC"/>
    <w:rsid w:val="00C153CB"/>
    <w:rsid w:val="00C23AB2"/>
    <w:rsid w:val="00C30BB3"/>
    <w:rsid w:val="00C33B08"/>
    <w:rsid w:val="00C374B2"/>
    <w:rsid w:val="00C42E90"/>
    <w:rsid w:val="00C50410"/>
    <w:rsid w:val="00C57BC9"/>
    <w:rsid w:val="00C649EF"/>
    <w:rsid w:val="00C73985"/>
    <w:rsid w:val="00C7665C"/>
    <w:rsid w:val="00C777A6"/>
    <w:rsid w:val="00C87050"/>
    <w:rsid w:val="00CA00D8"/>
    <w:rsid w:val="00CA6086"/>
    <w:rsid w:val="00CA750A"/>
    <w:rsid w:val="00CB2620"/>
    <w:rsid w:val="00CC56A1"/>
    <w:rsid w:val="00CD12D0"/>
    <w:rsid w:val="00CD2E07"/>
    <w:rsid w:val="00CE1499"/>
    <w:rsid w:val="00CF3A33"/>
    <w:rsid w:val="00CF5E1F"/>
    <w:rsid w:val="00D01AB0"/>
    <w:rsid w:val="00D049F7"/>
    <w:rsid w:val="00D060BE"/>
    <w:rsid w:val="00D16499"/>
    <w:rsid w:val="00D213C1"/>
    <w:rsid w:val="00D223FD"/>
    <w:rsid w:val="00D308E6"/>
    <w:rsid w:val="00D30980"/>
    <w:rsid w:val="00D30D56"/>
    <w:rsid w:val="00D35A95"/>
    <w:rsid w:val="00D37353"/>
    <w:rsid w:val="00D436E3"/>
    <w:rsid w:val="00D47A1B"/>
    <w:rsid w:val="00D5162C"/>
    <w:rsid w:val="00D60705"/>
    <w:rsid w:val="00D61099"/>
    <w:rsid w:val="00D67E20"/>
    <w:rsid w:val="00D71EE3"/>
    <w:rsid w:val="00D83D2D"/>
    <w:rsid w:val="00DA77FB"/>
    <w:rsid w:val="00DB4AF1"/>
    <w:rsid w:val="00DB6D2B"/>
    <w:rsid w:val="00DD177E"/>
    <w:rsid w:val="00DD3811"/>
    <w:rsid w:val="00DD7346"/>
    <w:rsid w:val="00DF3042"/>
    <w:rsid w:val="00DF7E68"/>
    <w:rsid w:val="00E00E49"/>
    <w:rsid w:val="00E14DCA"/>
    <w:rsid w:val="00E16C04"/>
    <w:rsid w:val="00E2385F"/>
    <w:rsid w:val="00E26DEE"/>
    <w:rsid w:val="00E30085"/>
    <w:rsid w:val="00E3337A"/>
    <w:rsid w:val="00E3378B"/>
    <w:rsid w:val="00E33860"/>
    <w:rsid w:val="00E34790"/>
    <w:rsid w:val="00E47CD8"/>
    <w:rsid w:val="00E57BCC"/>
    <w:rsid w:val="00E60AB3"/>
    <w:rsid w:val="00E672E2"/>
    <w:rsid w:val="00E73950"/>
    <w:rsid w:val="00E73D06"/>
    <w:rsid w:val="00E76FF4"/>
    <w:rsid w:val="00E8541A"/>
    <w:rsid w:val="00E87056"/>
    <w:rsid w:val="00E91499"/>
    <w:rsid w:val="00E9518C"/>
    <w:rsid w:val="00EA353F"/>
    <w:rsid w:val="00EA58CD"/>
    <w:rsid w:val="00EB5E8F"/>
    <w:rsid w:val="00EB5F5F"/>
    <w:rsid w:val="00EC0953"/>
    <w:rsid w:val="00ED2C31"/>
    <w:rsid w:val="00ED54C5"/>
    <w:rsid w:val="00ED75A6"/>
    <w:rsid w:val="00EE063F"/>
    <w:rsid w:val="00EE0DC0"/>
    <w:rsid w:val="00EE4F0B"/>
    <w:rsid w:val="00EF1289"/>
    <w:rsid w:val="00F00A08"/>
    <w:rsid w:val="00F00F52"/>
    <w:rsid w:val="00F03E2D"/>
    <w:rsid w:val="00F07326"/>
    <w:rsid w:val="00F10299"/>
    <w:rsid w:val="00F1674F"/>
    <w:rsid w:val="00F174A4"/>
    <w:rsid w:val="00F20CA8"/>
    <w:rsid w:val="00F26AF8"/>
    <w:rsid w:val="00F37AE3"/>
    <w:rsid w:val="00F5110E"/>
    <w:rsid w:val="00F52E37"/>
    <w:rsid w:val="00F54ABA"/>
    <w:rsid w:val="00F604C2"/>
    <w:rsid w:val="00F771C5"/>
    <w:rsid w:val="00F77732"/>
    <w:rsid w:val="00F778DD"/>
    <w:rsid w:val="00F80B6A"/>
    <w:rsid w:val="00F827B1"/>
    <w:rsid w:val="00F83B27"/>
    <w:rsid w:val="00F94093"/>
    <w:rsid w:val="00F970AD"/>
    <w:rsid w:val="00FA5E1A"/>
    <w:rsid w:val="00FB073B"/>
    <w:rsid w:val="00FB1EB9"/>
    <w:rsid w:val="00FB4CBA"/>
    <w:rsid w:val="00FC2109"/>
    <w:rsid w:val="00FC38DD"/>
    <w:rsid w:val="00FC64AF"/>
    <w:rsid w:val="00FD0082"/>
    <w:rsid w:val="00FE423F"/>
    <w:rsid w:val="00FF434C"/>
    <w:rsid w:val="00FF5F7E"/>
    <w:rsid w:val="00FF6385"/>
    <w:rsid w:val="032C0F26"/>
    <w:rsid w:val="038265EC"/>
    <w:rsid w:val="04E77770"/>
    <w:rsid w:val="05A412C5"/>
    <w:rsid w:val="107734BE"/>
    <w:rsid w:val="1B1262BE"/>
    <w:rsid w:val="1DD87ABD"/>
    <w:rsid w:val="247756B9"/>
    <w:rsid w:val="2BAA4238"/>
    <w:rsid w:val="2E3A687A"/>
    <w:rsid w:val="2EF87A2B"/>
    <w:rsid w:val="39CD3FCC"/>
    <w:rsid w:val="3A294D94"/>
    <w:rsid w:val="3E005D3C"/>
    <w:rsid w:val="40D93256"/>
    <w:rsid w:val="42C37DA7"/>
    <w:rsid w:val="43E50642"/>
    <w:rsid w:val="47114080"/>
    <w:rsid w:val="4B3C4B0D"/>
    <w:rsid w:val="4C99650E"/>
    <w:rsid w:val="4CD2431F"/>
    <w:rsid w:val="4F211D97"/>
    <w:rsid w:val="53C23FFD"/>
    <w:rsid w:val="58754C8B"/>
    <w:rsid w:val="5E3A63C3"/>
    <w:rsid w:val="645463DD"/>
    <w:rsid w:val="66044E0C"/>
    <w:rsid w:val="6C700183"/>
    <w:rsid w:val="71D247D1"/>
    <w:rsid w:val="79DB3B19"/>
    <w:rsid w:val="7B237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128AEBD"/>
  <w15:docId w15:val="{5A744DF1-856D-47EA-8EBA-D5BFC279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uiPriority w:val="99"/>
    <w:semiHidden/>
    <w:unhideWhenUsed/>
    <w:qFormat/>
    <w:pPr>
      <w:ind w:leftChars="2500" w:left="100"/>
    </w:pPr>
  </w:style>
  <w:style w:type="paragraph" w:styleId="a5">
    <w:name w:val="footer"/>
    <w:basedOn w:val="a"/>
    <w:link w:val="a6"/>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qFormat/>
    <w:rPr>
      <w:sz w:val="18"/>
      <w:szCs w:val="18"/>
    </w:rPr>
  </w:style>
  <w:style w:type="paragraph" w:styleId="a9">
    <w:name w:val="List Paragraph"/>
    <w:basedOn w:val="a"/>
    <w:autoRedefine/>
    <w:uiPriority w:val="34"/>
    <w:qFormat/>
    <w:pPr>
      <w:ind w:firstLineChars="200" w:firstLine="420"/>
    </w:pPr>
  </w:style>
  <w:style w:type="character" w:customStyle="1" w:styleId="a4">
    <w:name w:val="日期 字符"/>
    <w:basedOn w:val="a0"/>
    <w:link w:val="a3"/>
    <w:autoRedefine/>
    <w:uiPriority w:val="99"/>
    <w:semiHidden/>
    <w:qFormat/>
  </w:style>
  <w:style w:type="paragraph" w:styleId="aa">
    <w:name w:val="Revision"/>
    <w:hidden/>
    <w:uiPriority w:val="99"/>
    <w:semiHidden/>
    <w:rsid w:val="00962D44"/>
    <w:rPr>
      <w:rFonts w:asciiTheme="minorHAnsi" w:eastAsiaTheme="minorEastAsia" w:hAnsiTheme="minorHAnsi" w:cstheme="minorBidi"/>
      <w:kern w:val="2"/>
      <w:sz w:val="21"/>
      <w:szCs w:val="22"/>
    </w:rPr>
  </w:style>
  <w:style w:type="character" w:styleId="ab">
    <w:name w:val="annotation reference"/>
    <w:basedOn w:val="a0"/>
    <w:uiPriority w:val="99"/>
    <w:semiHidden/>
    <w:unhideWhenUsed/>
    <w:rsid w:val="0021783D"/>
    <w:rPr>
      <w:sz w:val="21"/>
      <w:szCs w:val="21"/>
    </w:rPr>
  </w:style>
  <w:style w:type="paragraph" w:styleId="ac">
    <w:name w:val="annotation text"/>
    <w:basedOn w:val="a"/>
    <w:link w:val="ad"/>
    <w:uiPriority w:val="99"/>
    <w:unhideWhenUsed/>
    <w:rsid w:val="0021783D"/>
    <w:pPr>
      <w:jc w:val="left"/>
    </w:pPr>
  </w:style>
  <w:style w:type="character" w:customStyle="1" w:styleId="ad">
    <w:name w:val="批注文字 字符"/>
    <w:basedOn w:val="a0"/>
    <w:link w:val="ac"/>
    <w:uiPriority w:val="99"/>
    <w:rsid w:val="0021783D"/>
    <w:rPr>
      <w:rFonts w:asciiTheme="minorHAnsi" w:eastAsiaTheme="minorEastAsia" w:hAnsiTheme="minorHAnsi" w:cstheme="minorBidi"/>
      <w:kern w:val="2"/>
      <w:sz w:val="21"/>
      <w:szCs w:val="22"/>
    </w:rPr>
  </w:style>
  <w:style w:type="paragraph" w:styleId="ae">
    <w:name w:val="annotation subject"/>
    <w:basedOn w:val="ac"/>
    <w:next w:val="ac"/>
    <w:link w:val="af"/>
    <w:uiPriority w:val="99"/>
    <w:semiHidden/>
    <w:unhideWhenUsed/>
    <w:rsid w:val="0021783D"/>
    <w:rPr>
      <w:b/>
      <w:bCs/>
    </w:rPr>
  </w:style>
  <w:style w:type="character" w:customStyle="1" w:styleId="af">
    <w:name w:val="批注主题 字符"/>
    <w:basedOn w:val="ad"/>
    <w:link w:val="ae"/>
    <w:uiPriority w:val="99"/>
    <w:semiHidden/>
    <w:rsid w:val="0021783D"/>
    <w:rPr>
      <w:rFonts w:asciiTheme="minorHAnsi" w:eastAsiaTheme="minorEastAsia" w:hAnsiTheme="minorHAnsi" w:cstheme="minorBidi"/>
      <w:b/>
      <w:bCs/>
      <w:kern w:val="2"/>
      <w:sz w:val="21"/>
      <w:szCs w:val="22"/>
    </w:rPr>
  </w:style>
  <w:style w:type="paragraph" w:styleId="af0">
    <w:name w:val="Balloon Text"/>
    <w:basedOn w:val="a"/>
    <w:link w:val="af1"/>
    <w:uiPriority w:val="99"/>
    <w:semiHidden/>
    <w:unhideWhenUsed/>
    <w:rsid w:val="002A6530"/>
    <w:rPr>
      <w:sz w:val="18"/>
      <w:szCs w:val="18"/>
    </w:rPr>
  </w:style>
  <w:style w:type="character" w:customStyle="1" w:styleId="af1">
    <w:name w:val="批注框文本 字符"/>
    <w:basedOn w:val="a0"/>
    <w:link w:val="af0"/>
    <w:uiPriority w:val="99"/>
    <w:semiHidden/>
    <w:rsid w:val="002A6530"/>
    <w:rPr>
      <w:rFonts w:asciiTheme="minorHAnsi" w:eastAsiaTheme="minorEastAsia" w:hAnsiTheme="minorHAnsi" w:cstheme="minorBidi"/>
      <w:kern w:val="2"/>
      <w:sz w:val="18"/>
      <w:szCs w:val="18"/>
    </w:rPr>
  </w:style>
  <w:style w:type="paragraph" w:styleId="af2">
    <w:name w:val="Body Text Indent"/>
    <w:basedOn w:val="a"/>
    <w:next w:val="2"/>
    <w:link w:val="af3"/>
    <w:qFormat/>
    <w:rsid w:val="00ED2C31"/>
    <w:pPr>
      <w:ind w:firstLine="560"/>
    </w:pPr>
    <w:rPr>
      <w:rFonts w:ascii="仿宋_GB2312" w:eastAsia="仿宋_GB2312" w:hAnsi="等线"/>
      <w:sz w:val="28"/>
      <w:szCs w:val="20"/>
    </w:rPr>
  </w:style>
  <w:style w:type="character" w:customStyle="1" w:styleId="af3">
    <w:name w:val="正文文本缩进 字符"/>
    <w:basedOn w:val="a0"/>
    <w:link w:val="af2"/>
    <w:rsid w:val="00ED2C31"/>
    <w:rPr>
      <w:rFonts w:ascii="仿宋_GB2312" w:eastAsia="仿宋_GB2312" w:hAnsi="等线" w:cstheme="minorBidi"/>
      <w:kern w:val="2"/>
      <w:sz w:val="28"/>
    </w:rPr>
  </w:style>
  <w:style w:type="paragraph" w:styleId="2">
    <w:name w:val="Body Text First Indent 2"/>
    <w:basedOn w:val="af2"/>
    <w:link w:val="20"/>
    <w:uiPriority w:val="99"/>
    <w:semiHidden/>
    <w:unhideWhenUsed/>
    <w:rsid w:val="00ED2C31"/>
    <w:pPr>
      <w:spacing w:after="120"/>
      <w:ind w:leftChars="200" w:left="420" w:firstLineChars="200" w:firstLine="420"/>
    </w:pPr>
    <w:rPr>
      <w:rFonts w:asciiTheme="minorHAnsi" w:eastAsiaTheme="minorEastAsia" w:hAnsiTheme="minorHAnsi"/>
      <w:sz w:val="21"/>
      <w:szCs w:val="22"/>
    </w:rPr>
  </w:style>
  <w:style w:type="character" w:customStyle="1" w:styleId="20">
    <w:name w:val="正文首行缩进 2 字符"/>
    <w:basedOn w:val="af3"/>
    <w:link w:val="2"/>
    <w:uiPriority w:val="99"/>
    <w:semiHidden/>
    <w:rsid w:val="00ED2C31"/>
    <w:rPr>
      <w:rFonts w:ascii="仿宋_GB2312" w:eastAsia="仿宋_GB2312" w:hAnsi="等线" w:cstheme="minorBidi"/>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8080">
      <w:bodyDiv w:val="1"/>
      <w:marLeft w:val="0"/>
      <w:marRight w:val="0"/>
      <w:marTop w:val="0"/>
      <w:marBottom w:val="0"/>
      <w:divBdr>
        <w:top w:val="none" w:sz="0" w:space="0" w:color="auto"/>
        <w:left w:val="none" w:sz="0" w:space="0" w:color="auto"/>
        <w:bottom w:val="none" w:sz="0" w:space="0" w:color="auto"/>
        <w:right w:val="none" w:sz="0" w:space="0" w:color="auto"/>
      </w:divBdr>
    </w:div>
    <w:div w:id="47151443">
      <w:bodyDiv w:val="1"/>
      <w:marLeft w:val="0"/>
      <w:marRight w:val="0"/>
      <w:marTop w:val="0"/>
      <w:marBottom w:val="0"/>
      <w:divBdr>
        <w:top w:val="none" w:sz="0" w:space="0" w:color="auto"/>
        <w:left w:val="none" w:sz="0" w:space="0" w:color="auto"/>
        <w:bottom w:val="none" w:sz="0" w:space="0" w:color="auto"/>
        <w:right w:val="none" w:sz="0" w:space="0" w:color="auto"/>
      </w:divBdr>
    </w:div>
    <w:div w:id="199243205">
      <w:bodyDiv w:val="1"/>
      <w:marLeft w:val="0"/>
      <w:marRight w:val="0"/>
      <w:marTop w:val="0"/>
      <w:marBottom w:val="0"/>
      <w:divBdr>
        <w:top w:val="none" w:sz="0" w:space="0" w:color="auto"/>
        <w:left w:val="none" w:sz="0" w:space="0" w:color="auto"/>
        <w:bottom w:val="none" w:sz="0" w:space="0" w:color="auto"/>
        <w:right w:val="none" w:sz="0" w:space="0" w:color="auto"/>
      </w:divBdr>
      <w:divsChild>
        <w:div w:id="1164978827">
          <w:marLeft w:val="0"/>
          <w:marRight w:val="0"/>
          <w:marTop w:val="120"/>
          <w:marBottom w:val="120"/>
          <w:divBdr>
            <w:top w:val="none" w:sz="0" w:space="0" w:color="auto"/>
            <w:left w:val="none" w:sz="0" w:space="0" w:color="auto"/>
            <w:bottom w:val="none" w:sz="0" w:space="0" w:color="auto"/>
            <w:right w:val="none" w:sz="0" w:space="0" w:color="auto"/>
          </w:divBdr>
        </w:div>
        <w:div w:id="577709212">
          <w:marLeft w:val="0"/>
          <w:marRight w:val="0"/>
          <w:marTop w:val="120"/>
          <w:marBottom w:val="120"/>
          <w:divBdr>
            <w:top w:val="none" w:sz="0" w:space="0" w:color="auto"/>
            <w:left w:val="none" w:sz="0" w:space="0" w:color="auto"/>
            <w:bottom w:val="none" w:sz="0" w:space="0" w:color="auto"/>
            <w:right w:val="none" w:sz="0" w:space="0" w:color="auto"/>
          </w:divBdr>
        </w:div>
        <w:div w:id="1451968751">
          <w:marLeft w:val="0"/>
          <w:marRight w:val="0"/>
          <w:marTop w:val="120"/>
          <w:marBottom w:val="120"/>
          <w:divBdr>
            <w:top w:val="none" w:sz="0" w:space="0" w:color="auto"/>
            <w:left w:val="none" w:sz="0" w:space="0" w:color="auto"/>
            <w:bottom w:val="none" w:sz="0" w:space="0" w:color="auto"/>
            <w:right w:val="none" w:sz="0" w:space="0" w:color="auto"/>
          </w:divBdr>
        </w:div>
      </w:divsChild>
    </w:div>
    <w:div w:id="267736281">
      <w:bodyDiv w:val="1"/>
      <w:marLeft w:val="0"/>
      <w:marRight w:val="0"/>
      <w:marTop w:val="0"/>
      <w:marBottom w:val="0"/>
      <w:divBdr>
        <w:top w:val="none" w:sz="0" w:space="0" w:color="auto"/>
        <w:left w:val="none" w:sz="0" w:space="0" w:color="auto"/>
        <w:bottom w:val="none" w:sz="0" w:space="0" w:color="auto"/>
        <w:right w:val="none" w:sz="0" w:space="0" w:color="auto"/>
      </w:divBdr>
    </w:div>
    <w:div w:id="302003336">
      <w:bodyDiv w:val="1"/>
      <w:marLeft w:val="0"/>
      <w:marRight w:val="0"/>
      <w:marTop w:val="0"/>
      <w:marBottom w:val="0"/>
      <w:divBdr>
        <w:top w:val="none" w:sz="0" w:space="0" w:color="auto"/>
        <w:left w:val="none" w:sz="0" w:space="0" w:color="auto"/>
        <w:bottom w:val="none" w:sz="0" w:space="0" w:color="auto"/>
        <w:right w:val="none" w:sz="0" w:space="0" w:color="auto"/>
      </w:divBdr>
    </w:div>
    <w:div w:id="473061290">
      <w:bodyDiv w:val="1"/>
      <w:marLeft w:val="0"/>
      <w:marRight w:val="0"/>
      <w:marTop w:val="0"/>
      <w:marBottom w:val="0"/>
      <w:divBdr>
        <w:top w:val="none" w:sz="0" w:space="0" w:color="auto"/>
        <w:left w:val="none" w:sz="0" w:space="0" w:color="auto"/>
        <w:bottom w:val="none" w:sz="0" w:space="0" w:color="auto"/>
        <w:right w:val="none" w:sz="0" w:space="0" w:color="auto"/>
      </w:divBdr>
      <w:divsChild>
        <w:div w:id="1396470868">
          <w:marLeft w:val="0"/>
          <w:marRight w:val="0"/>
          <w:marTop w:val="120"/>
          <w:marBottom w:val="120"/>
          <w:divBdr>
            <w:top w:val="none" w:sz="0" w:space="0" w:color="auto"/>
            <w:left w:val="none" w:sz="0" w:space="0" w:color="auto"/>
            <w:bottom w:val="none" w:sz="0" w:space="0" w:color="auto"/>
            <w:right w:val="none" w:sz="0" w:space="0" w:color="auto"/>
          </w:divBdr>
        </w:div>
        <w:div w:id="1501504493">
          <w:marLeft w:val="0"/>
          <w:marRight w:val="0"/>
          <w:marTop w:val="120"/>
          <w:marBottom w:val="120"/>
          <w:divBdr>
            <w:top w:val="none" w:sz="0" w:space="0" w:color="auto"/>
            <w:left w:val="none" w:sz="0" w:space="0" w:color="auto"/>
            <w:bottom w:val="none" w:sz="0" w:space="0" w:color="auto"/>
            <w:right w:val="none" w:sz="0" w:space="0" w:color="auto"/>
          </w:divBdr>
        </w:div>
        <w:div w:id="1803188874">
          <w:marLeft w:val="0"/>
          <w:marRight w:val="0"/>
          <w:marTop w:val="120"/>
          <w:marBottom w:val="120"/>
          <w:divBdr>
            <w:top w:val="none" w:sz="0" w:space="0" w:color="auto"/>
            <w:left w:val="none" w:sz="0" w:space="0" w:color="auto"/>
            <w:bottom w:val="none" w:sz="0" w:space="0" w:color="auto"/>
            <w:right w:val="none" w:sz="0" w:space="0" w:color="auto"/>
          </w:divBdr>
        </w:div>
      </w:divsChild>
    </w:div>
    <w:div w:id="536433436">
      <w:bodyDiv w:val="1"/>
      <w:marLeft w:val="0"/>
      <w:marRight w:val="0"/>
      <w:marTop w:val="0"/>
      <w:marBottom w:val="0"/>
      <w:divBdr>
        <w:top w:val="none" w:sz="0" w:space="0" w:color="auto"/>
        <w:left w:val="none" w:sz="0" w:space="0" w:color="auto"/>
        <w:bottom w:val="none" w:sz="0" w:space="0" w:color="auto"/>
        <w:right w:val="none" w:sz="0" w:space="0" w:color="auto"/>
      </w:divBdr>
    </w:div>
    <w:div w:id="661466174">
      <w:bodyDiv w:val="1"/>
      <w:marLeft w:val="0"/>
      <w:marRight w:val="0"/>
      <w:marTop w:val="0"/>
      <w:marBottom w:val="0"/>
      <w:divBdr>
        <w:top w:val="none" w:sz="0" w:space="0" w:color="auto"/>
        <w:left w:val="none" w:sz="0" w:space="0" w:color="auto"/>
        <w:bottom w:val="none" w:sz="0" w:space="0" w:color="auto"/>
        <w:right w:val="none" w:sz="0" w:space="0" w:color="auto"/>
      </w:divBdr>
      <w:divsChild>
        <w:div w:id="451051079">
          <w:marLeft w:val="0"/>
          <w:marRight w:val="0"/>
          <w:marTop w:val="120"/>
          <w:marBottom w:val="120"/>
          <w:divBdr>
            <w:top w:val="none" w:sz="0" w:space="0" w:color="auto"/>
            <w:left w:val="none" w:sz="0" w:space="0" w:color="auto"/>
            <w:bottom w:val="none" w:sz="0" w:space="0" w:color="auto"/>
            <w:right w:val="none" w:sz="0" w:space="0" w:color="auto"/>
          </w:divBdr>
        </w:div>
        <w:div w:id="366761761">
          <w:marLeft w:val="0"/>
          <w:marRight w:val="0"/>
          <w:marTop w:val="120"/>
          <w:marBottom w:val="120"/>
          <w:divBdr>
            <w:top w:val="none" w:sz="0" w:space="0" w:color="auto"/>
            <w:left w:val="none" w:sz="0" w:space="0" w:color="auto"/>
            <w:bottom w:val="none" w:sz="0" w:space="0" w:color="auto"/>
            <w:right w:val="none" w:sz="0" w:space="0" w:color="auto"/>
          </w:divBdr>
        </w:div>
      </w:divsChild>
    </w:div>
    <w:div w:id="780801696">
      <w:bodyDiv w:val="1"/>
      <w:marLeft w:val="0"/>
      <w:marRight w:val="0"/>
      <w:marTop w:val="0"/>
      <w:marBottom w:val="0"/>
      <w:divBdr>
        <w:top w:val="none" w:sz="0" w:space="0" w:color="auto"/>
        <w:left w:val="none" w:sz="0" w:space="0" w:color="auto"/>
        <w:bottom w:val="none" w:sz="0" w:space="0" w:color="auto"/>
        <w:right w:val="none" w:sz="0" w:space="0" w:color="auto"/>
      </w:divBdr>
    </w:div>
    <w:div w:id="1027557272">
      <w:bodyDiv w:val="1"/>
      <w:marLeft w:val="0"/>
      <w:marRight w:val="0"/>
      <w:marTop w:val="0"/>
      <w:marBottom w:val="0"/>
      <w:divBdr>
        <w:top w:val="none" w:sz="0" w:space="0" w:color="auto"/>
        <w:left w:val="none" w:sz="0" w:space="0" w:color="auto"/>
        <w:bottom w:val="none" w:sz="0" w:space="0" w:color="auto"/>
        <w:right w:val="none" w:sz="0" w:space="0" w:color="auto"/>
      </w:divBdr>
      <w:divsChild>
        <w:div w:id="922035448">
          <w:marLeft w:val="0"/>
          <w:marRight w:val="0"/>
          <w:marTop w:val="120"/>
          <w:marBottom w:val="120"/>
          <w:divBdr>
            <w:top w:val="none" w:sz="0" w:space="0" w:color="auto"/>
            <w:left w:val="none" w:sz="0" w:space="0" w:color="auto"/>
            <w:bottom w:val="none" w:sz="0" w:space="0" w:color="auto"/>
            <w:right w:val="none" w:sz="0" w:space="0" w:color="auto"/>
          </w:divBdr>
        </w:div>
        <w:div w:id="1822648201">
          <w:marLeft w:val="0"/>
          <w:marRight w:val="0"/>
          <w:marTop w:val="120"/>
          <w:marBottom w:val="120"/>
          <w:divBdr>
            <w:top w:val="none" w:sz="0" w:space="0" w:color="auto"/>
            <w:left w:val="none" w:sz="0" w:space="0" w:color="auto"/>
            <w:bottom w:val="none" w:sz="0" w:space="0" w:color="auto"/>
            <w:right w:val="none" w:sz="0" w:space="0" w:color="auto"/>
          </w:divBdr>
        </w:div>
        <w:div w:id="636030622">
          <w:marLeft w:val="0"/>
          <w:marRight w:val="0"/>
          <w:marTop w:val="120"/>
          <w:marBottom w:val="120"/>
          <w:divBdr>
            <w:top w:val="none" w:sz="0" w:space="0" w:color="auto"/>
            <w:left w:val="none" w:sz="0" w:space="0" w:color="auto"/>
            <w:bottom w:val="none" w:sz="0" w:space="0" w:color="auto"/>
            <w:right w:val="none" w:sz="0" w:space="0" w:color="auto"/>
          </w:divBdr>
        </w:div>
      </w:divsChild>
    </w:div>
    <w:div w:id="1055589625">
      <w:bodyDiv w:val="1"/>
      <w:marLeft w:val="0"/>
      <w:marRight w:val="0"/>
      <w:marTop w:val="0"/>
      <w:marBottom w:val="0"/>
      <w:divBdr>
        <w:top w:val="none" w:sz="0" w:space="0" w:color="auto"/>
        <w:left w:val="none" w:sz="0" w:space="0" w:color="auto"/>
        <w:bottom w:val="none" w:sz="0" w:space="0" w:color="auto"/>
        <w:right w:val="none" w:sz="0" w:space="0" w:color="auto"/>
      </w:divBdr>
    </w:div>
    <w:div w:id="1117290082">
      <w:bodyDiv w:val="1"/>
      <w:marLeft w:val="0"/>
      <w:marRight w:val="0"/>
      <w:marTop w:val="0"/>
      <w:marBottom w:val="0"/>
      <w:divBdr>
        <w:top w:val="none" w:sz="0" w:space="0" w:color="auto"/>
        <w:left w:val="none" w:sz="0" w:space="0" w:color="auto"/>
        <w:bottom w:val="none" w:sz="0" w:space="0" w:color="auto"/>
        <w:right w:val="none" w:sz="0" w:space="0" w:color="auto"/>
      </w:divBdr>
    </w:div>
    <w:div w:id="1133333753">
      <w:bodyDiv w:val="1"/>
      <w:marLeft w:val="0"/>
      <w:marRight w:val="0"/>
      <w:marTop w:val="0"/>
      <w:marBottom w:val="0"/>
      <w:divBdr>
        <w:top w:val="none" w:sz="0" w:space="0" w:color="auto"/>
        <w:left w:val="none" w:sz="0" w:space="0" w:color="auto"/>
        <w:bottom w:val="none" w:sz="0" w:space="0" w:color="auto"/>
        <w:right w:val="none" w:sz="0" w:space="0" w:color="auto"/>
      </w:divBdr>
      <w:divsChild>
        <w:div w:id="1831680236">
          <w:marLeft w:val="0"/>
          <w:marRight w:val="0"/>
          <w:marTop w:val="120"/>
          <w:marBottom w:val="120"/>
          <w:divBdr>
            <w:top w:val="none" w:sz="0" w:space="0" w:color="auto"/>
            <w:left w:val="none" w:sz="0" w:space="0" w:color="auto"/>
            <w:bottom w:val="none" w:sz="0" w:space="0" w:color="auto"/>
            <w:right w:val="none" w:sz="0" w:space="0" w:color="auto"/>
          </w:divBdr>
        </w:div>
        <w:div w:id="1318268850">
          <w:marLeft w:val="0"/>
          <w:marRight w:val="0"/>
          <w:marTop w:val="120"/>
          <w:marBottom w:val="120"/>
          <w:divBdr>
            <w:top w:val="none" w:sz="0" w:space="0" w:color="auto"/>
            <w:left w:val="none" w:sz="0" w:space="0" w:color="auto"/>
            <w:bottom w:val="none" w:sz="0" w:space="0" w:color="auto"/>
            <w:right w:val="none" w:sz="0" w:space="0" w:color="auto"/>
          </w:divBdr>
        </w:div>
      </w:divsChild>
    </w:div>
    <w:div w:id="1152256989">
      <w:bodyDiv w:val="1"/>
      <w:marLeft w:val="0"/>
      <w:marRight w:val="0"/>
      <w:marTop w:val="0"/>
      <w:marBottom w:val="0"/>
      <w:divBdr>
        <w:top w:val="none" w:sz="0" w:space="0" w:color="auto"/>
        <w:left w:val="none" w:sz="0" w:space="0" w:color="auto"/>
        <w:bottom w:val="none" w:sz="0" w:space="0" w:color="auto"/>
        <w:right w:val="none" w:sz="0" w:space="0" w:color="auto"/>
      </w:divBdr>
      <w:divsChild>
        <w:div w:id="1193375343">
          <w:marLeft w:val="0"/>
          <w:marRight w:val="0"/>
          <w:marTop w:val="120"/>
          <w:marBottom w:val="120"/>
          <w:divBdr>
            <w:top w:val="none" w:sz="0" w:space="0" w:color="auto"/>
            <w:left w:val="none" w:sz="0" w:space="0" w:color="auto"/>
            <w:bottom w:val="none" w:sz="0" w:space="0" w:color="auto"/>
            <w:right w:val="none" w:sz="0" w:space="0" w:color="auto"/>
          </w:divBdr>
        </w:div>
        <w:div w:id="931279127">
          <w:marLeft w:val="0"/>
          <w:marRight w:val="0"/>
          <w:marTop w:val="120"/>
          <w:marBottom w:val="120"/>
          <w:divBdr>
            <w:top w:val="none" w:sz="0" w:space="0" w:color="auto"/>
            <w:left w:val="none" w:sz="0" w:space="0" w:color="auto"/>
            <w:bottom w:val="none" w:sz="0" w:space="0" w:color="auto"/>
            <w:right w:val="none" w:sz="0" w:space="0" w:color="auto"/>
          </w:divBdr>
        </w:div>
      </w:divsChild>
    </w:div>
    <w:div w:id="1634167571">
      <w:bodyDiv w:val="1"/>
      <w:marLeft w:val="0"/>
      <w:marRight w:val="0"/>
      <w:marTop w:val="0"/>
      <w:marBottom w:val="0"/>
      <w:divBdr>
        <w:top w:val="none" w:sz="0" w:space="0" w:color="auto"/>
        <w:left w:val="none" w:sz="0" w:space="0" w:color="auto"/>
        <w:bottom w:val="none" w:sz="0" w:space="0" w:color="auto"/>
        <w:right w:val="none" w:sz="0" w:space="0" w:color="auto"/>
      </w:divBdr>
    </w:div>
    <w:div w:id="1848328158">
      <w:bodyDiv w:val="1"/>
      <w:marLeft w:val="0"/>
      <w:marRight w:val="0"/>
      <w:marTop w:val="0"/>
      <w:marBottom w:val="0"/>
      <w:divBdr>
        <w:top w:val="none" w:sz="0" w:space="0" w:color="auto"/>
        <w:left w:val="none" w:sz="0" w:space="0" w:color="auto"/>
        <w:bottom w:val="none" w:sz="0" w:space="0" w:color="auto"/>
        <w:right w:val="none" w:sz="0" w:space="0" w:color="auto"/>
      </w:divBdr>
    </w:div>
    <w:div w:id="2002079537">
      <w:bodyDiv w:val="1"/>
      <w:marLeft w:val="0"/>
      <w:marRight w:val="0"/>
      <w:marTop w:val="0"/>
      <w:marBottom w:val="0"/>
      <w:divBdr>
        <w:top w:val="none" w:sz="0" w:space="0" w:color="auto"/>
        <w:left w:val="none" w:sz="0" w:space="0" w:color="auto"/>
        <w:bottom w:val="none" w:sz="0" w:space="0" w:color="auto"/>
        <w:right w:val="none" w:sz="0" w:space="0" w:color="auto"/>
      </w:divBdr>
    </w:div>
    <w:div w:id="2137406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1364</TotalTime>
  <Pages>9</Pages>
  <Words>743</Words>
  <Characters>4240</Characters>
  <Application>Microsoft Office Word</Application>
  <DocSecurity>0</DocSecurity>
  <Lines>35</Lines>
  <Paragraphs>9</Paragraphs>
  <ScaleCrop>false</ScaleCrop>
  <Company>Microsoft</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李山</dc:creator>
  <cp:lastModifiedBy>Lenovo</cp:lastModifiedBy>
  <cp:revision>441</cp:revision>
  <cp:lastPrinted>2026-03-10T00:51:00Z</cp:lastPrinted>
  <dcterms:created xsi:type="dcterms:W3CDTF">2019-05-16T07:39:00Z</dcterms:created>
  <dcterms:modified xsi:type="dcterms:W3CDTF">2026-03-10T10:41:00Z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850EC7A157FF44DBA4F943C139C4673B</vt:lpwstr>
  </property>
</Properties>
</file>